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9B7D7" w14:textId="179414DE" w:rsidR="00B122F0" w:rsidRPr="00570EA5" w:rsidRDefault="009016F2" w:rsidP="00B122F0">
      <w:pPr>
        <w:tabs>
          <w:tab w:val="left" w:pos="2977"/>
        </w:tabs>
        <w:spacing w:after="0" w:line="360" w:lineRule="auto"/>
        <w:rPr>
          <w:rFonts w:ascii="Arial" w:eastAsia="Times New Roman" w:hAnsi="Arial" w:cs="Arial"/>
          <w:b/>
          <w:i/>
          <w:sz w:val="52"/>
          <w:szCs w:val="52"/>
          <w:lang w:eastAsia="cs-CZ"/>
        </w:rPr>
      </w:pPr>
      <w:r>
        <w:rPr>
          <w:rFonts w:ascii="Arial" w:eastAsia="Times New Roman" w:hAnsi="Arial" w:cs="Arial"/>
          <w:b/>
          <w:i/>
          <w:noProof/>
          <w:sz w:val="72"/>
          <w:szCs w:val="72"/>
          <w:lang w:eastAsia="cs-CZ"/>
        </w:rPr>
        <w:drawing>
          <wp:anchor distT="0" distB="0" distL="114300" distR="114300" simplePos="0" relativeHeight="251687936" behindDoc="1" locked="0" layoutInCell="1" allowOverlap="1" wp14:anchorId="26F158D3" wp14:editId="7FA445C1">
            <wp:simplePos x="0" y="0"/>
            <wp:positionH relativeFrom="column">
              <wp:posOffset>-635</wp:posOffset>
            </wp:positionH>
            <wp:positionV relativeFrom="paragraph">
              <wp:posOffset>0</wp:posOffset>
            </wp:positionV>
            <wp:extent cx="2385060" cy="2385060"/>
            <wp:effectExtent l="0" t="0" r="0" b="0"/>
            <wp:wrapTight wrapText="bothSides">
              <wp:wrapPolygon edited="0">
                <wp:start x="0" y="0"/>
                <wp:lineTo x="0" y="21393"/>
                <wp:lineTo x="21393" y="21393"/>
                <wp:lineTo x="21393" y="0"/>
                <wp:lineTo x="0"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5060" cy="2385060"/>
                    </a:xfrm>
                    <a:prstGeom prst="rect">
                      <a:avLst/>
                    </a:prstGeom>
                  </pic:spPr>
                </pic:pic>
              </a:graphicData>
            </a:graphic>
          </wp:anchor>
        </w:drawing>
      </w:r>
      <w:r w:rsidR="00B122F0">
        <w:rPr>
          <w:rFonts w:ascii="Arial" w:eastAsia="Times New Roman" w:hAnsi="Arial" w:cs="Arial"/>
          <w:b/>
          <w:i/>
          <w:sz w:val="72"/>
          <w:szCs w:val="72"/>
          <w:lang w:eastAsia="cs-CZ"/>
        </w:rPr>
        <w:t xml:space="preserve"> </w:t>
      </w:r>
      <w:r w:rsidR="00E50F58">
        <w:rPr>
          <w:rFonts w:ascii="Arial" w:eastAsia="Times New Roman" w:hAnsi="Arial" w:cs="Arial"/>
          <w:b/>
          <w:i/>
          <w:sz w:val="72"/>
          <w:szCs w:val="72"/>
          <w:lang w:eastAsia="cs-CZ"/>
        </w:rPr>
        <w:t xml:space="preserve"> </w:t>
      </w:r>
      <w:r w:rsidR="00570EA5">
        <w:rPr>
          <w:rFonts w:ascii="Arial" w:eastAsia="Times New Roman" w:hAnsi="Arial" w:cs="Arial"/>
          <w:b/>
          <w:i/>
          <w:sz w:val="72"/>
          <w:szCs w:val="72"/>
          <w:lang w:eastAsia="cs-CZ"/>
        </w:rPr>
        <w:t xml:space="preserve">  </w:t>
      </w:r>
      <w:r w:rsidR="00FF619F">
        <w:rPr>
          <w:rFonts w:ascii="Arial" w:eastAsia="Times New Roman" w:hAnsi="Arial" w:cs="Arial"/>
          <w:b/>
          <w:i/>
          <w:sz w:val="72"/>
          <w:szCs w:val="72"/>
          <w:lang w:eastAsia="cs-CZ"/>
        </w:rPr>
        <w:t xml:space="preserve">     </w:t>
      </w:r>
      <w:r w:rsidR="00313C0C" w:rsidRPr="00156B08">
        <w:rPr>
          <w:rFonts w:ascii="Arial" w:eastAsia="Times New Roman" w:hAnsi="Arial" w:cs="Arial"/>
          <w:b/>
          <w:i/>
          <w:sz w:val="72"/>
          <w:szCs w:val="72"/>
          <w:lang w:eastAsia="cs-CZ"/>
        </w:rPr>
        <w:t>„</w:t>
      </w:r>
      <w:r w:rsidR="00313C0C" w:rsidRPr="00156B08">
        <w:rPr>
          <w:rFonts w:ascii="Arial" w:eastAsia="Times New Roman" w:hAnsi="Arial" w:cs="Arial"/>
          <w:b/>
          <w:bCs/>
          <w:sz w:val="72"/>
          <w:szCs w:val="72"/>
          <w:lang w:eastAsia="cs-CZ"/>
        </w:rPr>
        <w:t>SEMTAMNÍK</w:t>
      </w:r>
      <w:r w:rsidR="00313C0C" w:rsidRPr="00156B08">
        <w:rPr>
          <w:rFonts w:ascii="Arial" w:eastAsia="Times New Roman" w:hAnsi="Arial" w:cs="Arial"/>
          <w:b/>
          <w:i/>
          <w:sz w:val="72"/>
          <w:szCs w:val="72"/>
          <w:lang w:eastAsia="cs-CZ"/>
        </w:rPr>
        <w:t>“</w:t>
      </w:r>
    </w:p>
    <w:p w14:paraId="6BCE88E5" w14:textId="6EEE8E7C" w:rsidR="00313C0C" w:rsidRDefault="00E50F58" w:rsidP="00E50F58">
      <w:pPr>
        <w:spacing w:after="0" w:line="360" w:lineRule="auto"/>
        <w:ind w:firstLine="709"/>
        <w:rPr>
          <w:rFonts w:ascii="Arial" w:eastAsia="Times New Roman" w:hAnsi="Arial" w:cs="Arial"/>
          <w:b/>
          <w:bCs/>
          <w:sz w:val="52"/>
          <w:szCs w:val="52"/>
          <w:lang w:eastAsia="cs-CZ"/>
        </w:rPr>
      </w:pPr>
      <w:r>
        <w:rPr>
          <w:rFonts w:ascii="Arial" w:eastAsia="Times New Roman" w:hAnsi="Arial" w:cs="Arial"/>
          <w:b/>
          <w:bCs/>
          <w:sz w:val="52"/>
          <w:szCs w:val="52"/>
          <w:lang w:eastAsia="cs-CZ"/>
        </w:rPr>
        <w:t xml:space="preserve">  </w:t>
      </w:r>
      <w:r w:rsidR="00570EA5">
        <w:rPr>
          <w:rFonts w:ascii="Arial" w:eastAsia="Times New Roman" w:hAnsi="Arial" w:cs="Arial"/>
          <w:b/>
          <w:bCs/>
          <w:sz w:val="52"/>
          <w:szCs w:val="52"/>
          <w:lang w:eastAsia="cs-CZ"/>
        </w:rPr>
        <w:t>ČERVEN</w:t>
      </w:r>
      <w:r w:rsidR="00313C0C" w:rsidRPr="00A6518E">
        <w:rPr>
          <w:rFonts w:ascii="Arial" w:eastAsia="Times New Roman" w:hAnsi="Arial" w:cs="Arial"/>
          <w:b/>
          <w:bCs/>
          <w:sz w:val="52"/>
          <w:szCs w:val="52"/>
          <w:lang w:eastAsia="cs-CZ"/>
        </w:rPr>
        <w:t xml:space="preserve"> 2024</w:t>
      </w:r>
    </w:p>
    <w:p w14:paraId="6D66B891" w14:textId="77777777" w:rsidR="00313C0C" w:rsidRPr="00A6518E" w:rsidRDefault="00313C0C" w:rsidP="00313C0C">
      <w:pPr>
        <w:spacing w:after="0" w:line="360" w:lineRule="auto"/>
        <w:ind w:firstLine="709"/>
        <w:jc w:val="center"/>
        <w:rPr>
          <w:rFonts w:ascii="Arial" w:eastAsia="Times New Roman" w:hAnsi="Arial" w:cs="Arial"/>
          <w:b/>
          <w:bCs/>
          <w:sz w:val="52"/>
          <w:szCs w:val="52"/>
          <w:lang w:eastAsia="cs-CZ"/>
        </w:rPr>
      </w:pPr>
    </w:p>
    <w:p w14:paraId="20B02174" w14:textId="77777777" w:rsidR="00B122F0" w:rsidRDefault="00B122F0" w:rsidP="00313C0C">
      <w:pPr>
        <w:spacing w:after="120" w:line="336" w:lineRule="auto"/>
        <w:jc w:val="both"/>
        <w:outlineLvl w:val="2"/>
        <w:rPr>
          <w:rFonts w:ascii="Arial" w:eastAsia="Times New Roman" w:hAnsi="Arial" w:cs="Arial"/>
          <w:b/>
          <w:bCs/>
          <w:sz w:val="34"/>
          <w:szCs w:val="34"/>
          <w:u w:val="single"/>
          <w:lang w:eastAsia="cs-CZ"/>
        </w:rPr>
      </w:pPr>
    </w:p>
    <w:p w14:paraId="20003037" w14:textId="77777777" w:rsidR="00313C0C" w:rsidRDefault="00313C0C" w:rsidP="00313C0C">
      <w:pPr>
        <w:spacing w:after="120" w:line="336" w:lineRule="auto"/>
        <w:jc w:val="both"/>
        <w:outlineLvl w:val="2"/>
        <w:rPr>
          <w:rFonts w:ascii="Arial" w:eastAsia="Times New Roman" w:hAnsi="Arial" w:cs="Arial"/>
          <w:b/>
          <w:bCs/>
          <w:sz w:val="34"/>
          <w:szCs w:val="34"/>
          <w:u w:val="single"/>
          <w:lang w:eastAsia="cs-CZ"/>
        </w:rPr>
      </w:pPr>
      <w:r w:rsidRPr="00156B08">
        <w:rPr>
          <w:rFonts w:ascii="Arial" w:eastAsia="Times New Roman" w:hAnsi="Arial" w:cs="Arial"/>
          <w:b/>
          <w:bCs/>
          <w:sz w:val="34"/>
          <w:szCs w:val="34"/>
          <w:u w:val="single"/>
          <w:lang w:eastAsia="cs-CZ"/>
        </w:rPr>
        <w:t>Mot</w:t>
      </w:r>
      <w:r>
        <w:rPr>
          <w:rFonts w:ascii="Arial" w:eastAsia="Times New Roman" w:hAnsi="Arial" w:cs="Arial"/>
          <w:b/>
          <w:bCs/>
          <w:sz w:val="34"/>
          <w:szCs w:val="34"/>
          <w:u w:val="single"/>
          <w:lang w:eastAsia="cs-CZ"/>
        </w:rPr>
        <w:t>t</w:t>
      </w:r>
      <w:r w:rsidRPr="00156B08">
        <w:rPr>
          <w:rFonts w:ascii="Arial" w:eastAsia="Times New Roman" w:hAnsi="Arial" w:cs="Arial"/>
          <w:b/>
          <w:bCs/>
          <w:sz w:val="34"/>
          <w:szCs w:val="34"/>
          <w:u w:val="single"/>
          <w:lang w:eastAsia="cs-CZ"/>
        </w:rPr>
        <w:t>o</w:t>
      </w:r>
    </w:p>
    <w:p w14:paraId="424675FD" w14:textId="77777777" w:rsidR="00B122F0" w:rsidRPr="00B91D8B" w:rsidRDefault="00B122F0" w:rsidP="00313C0C">
      <w:pPr>
        <w:spacing w:after="120" w:line="336" w:lineRule="auto"/>
        <w:jc w:val="both"/>
        <w:outlineLvl w:val="2"/>
        <w:rPr>
          <w:rFonts w:ascii="Arial" w:eastAsia="Times New Roman" w:hAnsi="Arial" w:cs="Arial"/>
          <w:b/>
          <w:bCs/>
          <w:sz w:val="24"/>
          <w:szCs w:val="24"/>
          <w:u w:val="single"/>
          <w:lang w:eastAsia="cs-CZ"/>
        </w:rPr>
      </w:pPr>
    </w:p>
    <w:p w14:paraId="061D434F" w14:textId="6FB5ED85" w:rsidR="00310148" w:rsidRPr="000007FA" w:rsidRDefault="000007FA" w:rsidP="000D6AB9">
      <w:pPr>
        <w:pStyle w:val="Semtamnk"/>
        <w:ind w:firstLine="0"/>
        <w:jc w:val="right"/>
        <w:rPr>
          <w:shd w:val="clear" w:color="auto" w:fill="FFFFFF"/>
        </w:rPr>
      </w:pPr>
      <w:r w:rsidRPr="000007FA">
        <w:rPr>
          <w:shd w:val="clear" w:color="auto" w:fill="FFFFFF"/>
        </w:rPr>
        <w:t>„Mějte dobrou náladu. Dobrá nálada sice vaše problémy nevyřeší, ale naštve tolik lidí kolem, že stojí za to si ji užít.“</w:t>
      </w:r>
      <w:r>
        <w:rPr>
          <w:shd w:val="clear" w:color="auto" w:fill="FFFFFF"/>
        </w:rPr>
        <w:t xml:space="preserve"> </w:t>
      </w:r>
      <w:r w:rsidRPr="000007FA">
        <w:rPr>
          <w:shd w:val="clear" w:color="auto" w:fill="FFFFFF"/>
        </w:rPr>
        <w:t>— </w:t>
      </w:r>
      <w:r>
        <w:rPr>
          <w:shd w:val="clear" w:color="auto" w:fill="FFFFFF"/>
        </w:rPr>
        <w:t xml:space="preserve"> </w:t>
      </w:r>
      <w:r w:rsidRPr="000007FA">
        <w:rPr>
          <w:shd w:val="clear" w:color="auto" w:fill="FFFFFF"/>
        </w:rPr>
        <w:t>Jan</w:t>
      </w:r>
      <w:r>
        <w:rPr>
          <w:shd w:val="clear" w:color="auto" w:fill="FFFFFF"/>
        </w:rPr>
        <w:t xml:space="preserve"> </w:t>
      </w:r>
      <w:r w:rsidRPr="000007FA">
        <w:rPr>
          <w:shd w:val="clear" w:color="auto" w:fill="FFFFFF"/>
        </w:rPr>
        <w:t>Werich</w:t>
      </w:r>
      <w:r w:rsidRPr="000007FA">
        <w:br/>
      </w:r>
    </w:p>
    <w:p w14:paraId="583F3F0B" w14:textId="7075DBFD" w:rsidR="000007FA" w:rsidRDefault="000007FA" w:rsidP="0048722C">
      <w:pPr>
        <w:pStyle w:val="Normlnweb"/>
        <w:shd w:val="clear" w:color="auto" w:fill="FFFFFF"/>
        <w:spacing w:before="0" w:beforeAutospacing="0" w:after="0" w:afterAutospacing="0"/>
        <w:rPr>
          <w:rFonts w:ascii="Segoe UI" w:hAnsi="Segoe UI" w:cs="Segoe UI"/>
          <w:color w:val="262626"/>
          <w:sz w:val="27"/>
          <w:szCs w:val="27"/>
          <w:shd w:val="clear" w:color="auto" w:fill="FFFFFF"/>
        </w:rPr>
      </w:pPr>
    </w:p>
    <w:p w14:paraId="74857164" w14:textId="77777777" w:rsidR="000007FA" w:rsidRDefault="000007FA" w:rsidP="0048722C">
      <w:pPr>
        <w:pStyle w:val="Normlnweb"/>
        <w:shd w:val="clear" w:color="auto" w:fill="FFFFFF"/>
        <w:spacing w:before="0" w:beforeAutospacing="0" w:after="0" w:afterAutospacing="0"/>
        <w:rPr>
          <w:rStyle w:val="Siln"/>
          <w:rFonts w:ascii="Arial" w:hAnsi="Arial" w:cs="Arial"/>
          <w:b w:val="0"/>
          <w:bCs w:val="0"/>
          <w:color w:val="111111"/>
          <w:sz w:val="27"/>
          <w:szCs w:val="27"/>
        </w:rPr>
      </w:pPr>
    </w:p>
    <w:p w14:paraId="703054BB" w14:textId="5CC9E061" w:rsidR="00E26C70" w:rsidRDefault="00E26C70" w:rsidP="00E26C70">
      <w:pPr>
        <w:rPr>
          <w:rFonts w:ascii="Arial" w:hAnsi="Arial" w:cs="Arial"/>
          <w:b/>
          <w:bCs/>
          <w:sz w:val="32"/>
          <w:szCs w:val="32"/>
        </w:rPr>
      </w:pPr>
      <w:r w:rsidRPr="00E26C70">
        <w:rPr>
          <w:rFonts w:ascii="Arial" w:hAnsi="Arial" w:cs="Arial"/>
          <w:b/>
          <w:bCs/>
          <w:sz w:val="32"/>
          <w:szCs w:val="32"/>
        </w:rPr>
        <w:t>Vážení příznivci SONS Prostějov,</w:t>
      </w:r>
    </w:p>
    <w:p w14:paraId="0AE41D03" w14:textId="77777777" w:rsidR="00A6483F" w:rsidRPr="00E26C70" w:rsidRDefault="00A6483F" w:rsidP="00E26C70">
      <w:pPr>
        <w:rPr>
          <w:rFonts w:ascii="Arial" w:hAnsi="Arial" w:cs="Arial"/>
          <w:b/>
          <w:bCs/>
          <w:sz w:val="32"/>
          <w:szCs w:val="32"/>
        </w:rPr>
      </w:pPr>
    </w:p>
    <w:p w14:paraId="649CAD6D" w14:textId="47ED2378" w:rsidR="00DB2CD7" w:rsidRPr="00AD096F" w:rsidRDefault="00E26C70" w:rsidP="007964CE">
      <w:pPr>
        <w:pStyle w:val="Semtamnk"/>
        <w:spacing w:line="372" w:lineRule="auto"/>
      </w:pPr>
      <w:r w:rsidRPr="00AD096F">
        <w:t xml:space="preserve">těší nás váš zájem o naši činnost. Našim cílem je pravidelné a pečlivé informování osob s těžkou zrakovou vadou o aktuálních záležitostech z oblasti soc. zabezpečení nepojistných soc. dávek a dalších důležitých oblastí života a také důsledné procvičování dovedností vedoucích k větší míře samostatnosti nevidomých a slabozrakých. </w:t>
      </w:r>
      <w:r w:rsidR="00DB2CD7" w:rsidRPr="00AD096F">
        <w:t xml:space="preserve">Naše </w:t>
      </w:r>
      <w:r w:rsidR="00DB2CD7" w:rsidRPr="00AD096F">
        <w:lastRenderedPageBreak/>
        <w:t>odbočka poskytuje zrakově postiženým klientům základní poradenství, sociálně aktivizační služby a dopomoc v rámci dobrovolnické služby. Dále nabízí možnost zapůjčení kompenzačních pomůcek. Spolupracujeme s </w:t>
      </w:r>
      <w:proofErr w:type="spellStart"/>
      <w:r w:rsidR="00DB2CD7" w:rsidRPr="00AD096F">
        <w:t>Tyfloservisem</w:t>
      </w:r>
      <w:proofErr w:type="spellEnd"/>
      <w:r w:rsidR="00DB2CD7" w:rsidRPr="00AD096F">
        <w:t xml:space="preserve">, </w:t>
      </w:r>
      <w:proofErr w:type="spellStart"/>
      <w:r w:rsidR="00DB2CD7" w:rsidRPr="00AD096F">
        <w:t>Tyflopomůckami</w:t>
      </w:r>
      <w:proofErr w:type="spellEnd"/>
      <w:r w:rsidR="00DB2CD7" w:rsidRPr="00AD096F">
        <w:t xml:space="preserve"> a </w:t>
      </w:r>
      <w:proofErr w:type="spellStart"/>
      <w:r w:rsidR="00DB2CD7" w:rsidRPr="00AD096F">
        <w:t>TyfloCentrem</w:t>
      </w:r>
      <w:proofErr w:type="spellEnd"/>
      <w:r w:rsidR="00DB2CD7" w:rsidRPr="00AD096F">
        <w:t xml:space="preserve">. </w:t>
      </w:r>
      <w:r w:rsidR="00854AEC" w:rsidRPr="00AD096F">
        <w:t>Aktuálně máme 65 členů, č</w:t>
      </w:r>
      <w:r w:rsidR="00DB2CD7" w:rsidRPr="00AD096F">
        <w:t>lenský příspěvek činí stále 100 Kč na rok a číslo našeho účtu je 193922721/0300. Děkujeme všem členům za uhrazení členských příspěvků.</w:t>
      </w:r>
    </w:p>
    <w:p w14:paraId="5AA8B806" w14:textId="4A71674F" w:rsidR="00FB03ED" w:rsidRDefault="00FB03ED" w:rsidP="007964CE">
      <w:pPr>
        <w:pStyle w:val="Semtamnk"/>
        <w:spacing w:line="372" w:lineRule="auto"/>
      </w:pPr>
    </w:p>
    <w:p w14:paraId="00C59F04" w14:textId="42F81DF7" w:rsidR="00FB03ED" w:rsidRPr="00AD096F" w:rsidRDefault="00FB03ED" w:rsidP="007964CE">
      <w:pPr>
        <w:pStyle w:val="Semtamnk"/>
        <w:spacing w:line="372" w:lineRule="auto"/>
        <w:rPr>
          <w:b/>
          <w:bCs/>
        </w:rPr>
      </w:pPr>
      <w:r w:rsidRPr="00AD096F">
        <w:rPr>
          <w:b/>
          <w:bCs/>
        </w:rPr>
        <w:t>Vzhledem ke stále se zvyšujícím nákladům na tisk zpravodajů vás prosíme, kdo máte e-mailové schránky a zasíláme vám Semtamník v papírové podobě poštou, kontaktujte nás, pokud vám postačí zasílat zpravodaj elektronicky. Děkujeme za pochopení.</w:t>
      </w:r>
    </w:p>
    <w:p w14:paraId="1DC6F951" w14:textId="77777777" w:rsidR="00FE584C" w:rsidRDefault="00FE584C" w:rsidP="00AC730B">
      <w:pPr>
        <w:pStyle w:val="Semtamnk"/>
        <w:ind w:firstLine="0"/>
      </w:pPr>
    </w:p>
    <w:p w14:paraId="63FE3DE2" w14:textId="3F3AD678" w:rsidR="00FE584C" w:rsidRDefault="00A464CF" w:rsidP="00152488">
      <w:pPr>
        <w:pStyle w:val="Semtamnk"/>
        <w:ind w:firstLine="708"/>
      </w:pPr>
      <w:r>
        <w:t xml:space="preserve">Aktuální </w:t>
      </w:r>
      <w:r w:rsidRPr="00A464CF">
        <w:rPr>
          <w:b/>
          <w:bCs/>
        </w:rPr>
        <w:t>změny provozní doby</w:t>
      </w:r>
      <w:r>
        <w:t xml:space="preserve"> a další informace zveřejňujeme vždy na našich webových stránkách: </w:t>
      </w:r>
      <w:hyperlink r:id="rId8" w:history="1">
        <w:r w:rsidRPr="00A97A14">
          <w:rPr>
            <w:rStyle w:val="Hypertextovodkaz"/>
          </w:rPr>
          <w:t>https://www.sons.cz/prostejov</w:t>
        </w:r>
      </w:hyperlink>
    </w:p>
    <w:p w14:paraId="4F42A005" w14:textId="77777777" w:rsidR="00A464CF" w:rsidRDefault="00A464CF" w:rsidP="00AC730B">
      <w:pPr>
        <w:pStyle w:val="Semtamnk"/>
        <w:ind w:firstLine="0"/>
      </w:pPr>
    </w:p>
    <w:p w14:paraId="26FF60ED" w14:textId="519DBA53" w:rsidR="00FE584C" w:rsidRDefault="00A464CF" w:rsidP="00152488">
      <w:pPr>
        <w:pStyle w:val="Semtamnk"/>
        <w:ind w:firstLine="708"/>
      </w:pPr>
      <w:r w:rsidRPr="00A464CF">
        <w:t>Přítomnost pracovníků na pracovišti doporučujeme předem ověřit telefonicky</w:t>
      </w:r>
      <w:r>
        <w:t>.</w:t>
      </w:r>
    </w:p>
    <w:p w14:paraId="366A8B10" w14:textId="77777777" w:rsidR="00FE584C" w:rsidRDefault="00FE584C" w:rsidP="00AC730B">
      <w:pPr>
        <w:pStyle w:val="Semtamnk"/>
        <w:ind w:firstLine="0"/>
      </w:pPr>
    </w:p>
    <w:p w14:paraId="49FF61F6" w14:textId="77777777" w:rsidR="00FE584C" w:rsidRDefault="00FE584C" w:rsidP="00AC730B">
      <w:pPr>
        <w:pStyle w:val="Semtamnk"/>
        <w:ind w:firstLine="0"/>
      </w:pPr>
    </w:p>
    <w:p w14:paraId="12B9E5F3" w14:textId="77777777" w:rsidR="00F21E2B" w:rsidRDefault="00F21E2B" w:rsidP="00AC730B">
      <w:pPr>
        <w:pStyle w:val="Semtamnk"/>
        <w:ind w:firstLine="0"/>
      </w:pPr>
    </w:p>
    <w:p w14:paraId="683E3D7E" w14:textId="789125E0" w:rsidR="00FE584C" w:rsidRDefault="00B23346" w:rsidP="00AC730B">
      <w:pPr>
        <w:pStyle w:val="Semtamnk"/>
        <w:ind w:firstLine="0"/>
        <w:rPr>
          <w:b/>
          <w:bCs/>
          <w:u w:val="single"/>
        </w:rPr>
      </w:pPr>
      <w:r w:rsidRPr="00CB5043">
        <w:rPr>
          <w:b/>
          <w:bCs/>
          <w:u w:val="single"/>
        </w:rPr>
        <w:lastRenderedPageBreak/>
        <w:t>Co se dělo v </w:t>
      </w:r>
      <w:r w:rsidR="00AC730B">
        <w:rPr>
          <w:b/>
          <w:bCs/>
          <w:u w:val="single"/>
        </w:rPr>
        <w:t>květnu</w:t>
      </w:r>
      <w:r w:rsidRPr="00CB5043">
        <w:rPr>
          <w:b/>
          <w:bCs/>
          <w:u w:val="single"/>
        </w:rPr>
        <w:t>:</w:t>
      </w:r>
      <w:r w:rsidR="00FE584C">
        <w:rPr>
          <w:b/>
          <w:bCs/>
          <w:u w:val="single"/>
        </w:rPr>
        <w:t xml:space="preserve"> </w:t>
      </w:r>
    </w:p>
    <w:p w14:paraId="52B67494" w14:textId="2B5578DF" w:rsidR="00FE584C" w:rsidRDefault="00FE584C" w:rsidP="00AC730B">
      <w:pPr>
        <w:pStyle w:val="Semtamnk"/>
        <w:ind w:firstLine="0"/>
        <w:rPr>
          <w:b/>
          <w:bCs/>
          <w:u w:val="single"/>
        </w:rPr>
      </w:pPr>
    </w:p>
    <w:p w14:paraId="1239C1F7" w14:textId="53348BB0" w:rsidR="009C59A4" w:rsidRPr="00FE584C" w:rsidRDefault="00F21E2B" w:rsidP="00152488">
      <w:pPr>
        <w:pStyle w:val="Semtamnk"/>
        <w:ind w:firstLine="708"/>
        <w:rPr>
          <w:b/>
          <w:bCs/>
          <w:u w:val="single"/>
        </w:rPr>
      </w:pPr>
      <w:r>
        <w:rPr>
          <w:noProof/>
        </w:rPr>
        <w:drawing>
          <wp:anchor distT="0" distB="0" distL="114300" distR="114300" simplePos="0" relativeHeight="251680768" behindDoc="0" locked="0" layoutInCell="1" allowOverlap="1" wp14:anchorId="15F01A2C" wp14:editId="13D1A646">
            <wp:simplePos x="0" y="0"/>
            <wp:positionH relativeFrom="margin">
              <wp:align>right</wp:align>
            </wp:positionH>
            <wp:positionV relativeFrom="paragraph">
              <wp:posOffset>3713480</wp:posOffset>
            </wp:positionV>
            <wp:extent cx="3665220" cy="2748915"/>
            <wp:effectExtent l="0" t="0" r="0" b="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5220" cy="2748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494BFF61" wp14:editId="7877B2A2">
            <wp:simplePos x="0" y="0"/>
            <wp:positionH relativeFrom="margin">
              <wp:align>left</wp:align>
            </wp:positionH>
            <wp:positionV relativeFrom="paragraph">
              <wp:posOffset>1153795</wp:posOffset>
            </wp:positionV>
            <wp:extent cx="4655820" cy="2416175"/>
            <wp:effectExtent l="0" t="0" r="0" b="317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5820" cy="2416175"/>
                    </a:xfrm>
                    <a:prstGeom prst="rect">
                      <a:avLst/>
                    </a:prstGeom>
                  </pic:spPr>
                </pic:pic>
              </a:graphicData>
            </a:graphic>
          </wp:anchor>
        </w:drawing>
      </w:r>
      <w:r w:rsidR="00AC730B">
        <w:rPr>
          <w:rStyle w:val="SemtamnkChar"/>
        </w:rPr>
        <w:t xml:space="preserve">Navštívili jsme Botanickou zahradu, </w:t>
      </w:r>
      <w:r w:rsidR="00AC730B" w:rsidRPr="00F21E2B">
        <w:rPr>
          <w:rStyle w:val="SemtamnkChar"/>
          <w:b/>
          <w:bCs/>
        </w:rPr>
        <w:t>Zahradu smyslů</w:t>
      </w:r>
      <w:r w:rsidR="00AC730B">
        <w:rPr>
          <w:rStyle w:val="SemtamnkChar"/>
        </w:rPr>
        <w:t xml:space="preserve"> a Rozárium v</w:t>
      </w:r>
      <w:r w:rsidR="0015789C">
        <w:rPr>
          <w:rStyle w:val="SemtamnkChar"/>
        </w:rPr>
        <w:t> </w:t>
      </w:r>
      <w:r w:rsidR="00AC730B">
        <w:rPr>
          <w:rStyle w:val="SemtamnkChar"/>
        </w:rPr>
        <w:t>Olomouci</w:t>
      </w:r>
      <w:r w:rsidR="0015789C">
        <w:rPr>
          <w:rStyle w:val="SemtamnkChar"/>
        </w:rPr>
        <w:t>. Prošli jsme se také městem, navštívili prodejnu mléčných výrobků i levandulový krámek.</w:t>
      </w:r>
    </w:p>
    <w:p w14:paraId="50DE8A03" w14:textId="088AE309" w:rsidR="009C59A4" w:rsidRDefault="009C59A4" w:rsidP="009C59A4"/>
    <w:p w14:paraId="17985C01" w14:textId="4E1A262E" w:rsidR="00B10870" w:rsidRDefault="009C59A4" w:rsidP="00152488">
      <w:pPr>
        <w:pStyle w:val="Semtamnk"/>
        <w:ind w:firstLine="708"/>
      </w:pPr>
      <w:r w:rsidRPr="009C59A4">
        <w:rPr>
          <w:rStyle w:val="SemtamnkChar"/>
        </w:rPr>
        <w:t>Cel</w:t>
      </w:r>
      <w:r w:rsidR="00ED3A3C" w:rsidRPr="009C59A4">
        <w:rPr>
          <w:rStyle w:val="SemtamnkChar"/>
        </w:rPr>
        <w:t>ou fotogalerii naleznete zde:</w:t>
      </w:r>
      <w:r w:rsidR="0015789C">
        <w:rPr>
          <w:rStyle w:val="SemtamnkChar"/>
        </w:rPr>
        <w:t xml:space="preserve"> </w:t>
      </w:r>
      <w:hyperlink r:id="rId11" w:history="1">
        <w:r w:rsidR="00FE584C" w:rsidRPr="00621182">
          <w:rPr>
            <w:rStyle w:val="Hypertextovodkaz"/>
          </w:rPr>
          <w:t>https://www.sons.cz/Fotogalerie-Botanicka-zahrada-Zahrada-smyslu-a-Rozarium-Olomouc-6.5.2024-P4017967.html</w:t>
        </w:r>
      </w:hyperlink>
    </w:p>
    <w:p w14:paraId="610ED57B" w14:textId="26F5D69C" w:rsidR="00E32E3C" w:rsidRDefault="00B10870" w:rsidP="00B10870">
      <w:pPr>
        <w:pStyle w:val="Semtamnk"/>
        <w:ind w:firstLine="0"/>
      </w:pPr>
      <w:r>
        <w:rPr>
          <w:noProof/>
        </w:rPr>
        <w:lastRenderedPageBreak/>
        <w:drawing>
          <wp:anchor distT="0" distB="0" distL="114300" distR="114300" simplePos="0" relativeHeight="251678720" behindDoc="0" locked="0" layoutInCell="1" allowOverlap="1" wp14:anchorId="5B21F912" wp14:editId="664CAF81">
            <wp:simplePos x="0" y="0"/>
            <wp:positionH relativeFrom="margin">
              <wp:posOffset>-635</wp:posOffset>
            </wp:positionH>
            <wp:positionV relativeFrom="paragraph">
              <wp:posOffset>327025</wp:posOffset>
            </wp:positionV>
            <wp:extent cx="3131820" cy="2298700"/>
            <wp:effectExtent l="0" t="0" r="0" b="635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1820" cy="2298700"/>
                    </a:xfrm>
                    <a:prstGeom prst="rect">
                      <a:avLst/>
                    </a:prstGeom>
                  </pic:spPr>
                </pic:pic>
              </a:graphicData>
            </a:graphic>
            <wp14:sizeRelH relativeFrom="margin">
              <wp14:pctWidth>0</wp14:pctWidth>
            </wp14:sizeRelH>
            <wp14:sizeRelV relativeFrom="margin">
              <wp14:pctHeight>0</wp14:pctHeight>
            </wp14:sizeRelV>
          </wp:anchor>
        </w:drawing>
      </w:r>
      <w:r w:rsidR="00E32E3C">
        <w:t>14.5.</w:t>
      </w:r>
      <w:r w:rsidR="00FE584C">
        <w:t xml:space="preserve"> </w:t>
      </w:r>
      <w:r>
        <w:t>proběhlo</w:t>
      </w:r>
      <w:r w:rsidR="00E32E3C">
        <w:t xml:space="preserve"> komentované </w:t>
      </w:r>
      <w:r w:rsidR="00F21E2B" w:rsidRPr="00F21E2B">
        <w:rPr>
          <w:b/>
          <w:bCs/>
        </w:rPr>
        <w:t>p</w:t>
      </w:r>
      <w:r w:rsidR="00E32E3C" w:rsidRPr="00F21E2B">
        <w:rPr>
          <w:b/>
          <w:bCs/>
        </w:rPr>
        <w:t>romítání</w:t>
      </w:r>
      <w:r w:rsidR="00E32E3C">
        <w:t xml:space="preserve"> pro nevidomé </w:t>
      </w:r>
    </w:p>
    <w:p w14:paraId="7E4A5A3C" w14:textId="128DB2AA" w:rsidR="00B10870" w:rsidRDefault="00B10870" w:rsidP="00FE584C">
      <w:pPr>
        <w:pStyle w:val="Semtamnk"/>
        <w:ind w:firstLine="0"/>
      </w:pPr>
    </w:p>
    <w:p w14:paraId="2BF57F61" w14:textId="337EDA87" w:rsidR="00AC730B" w:rsidRPr="00FE584C" w:rsidRDefault="00E32E3C" w:rsidP="00152488">
      <w:pPr>
        <w:pStyle w:val="Semtamnk"/>
        <w:ind w:firstLine="708"/>
      </w:pPr>
      <w:r w:rsidRPr="009C59A4">
        <w:rPr>
          <w:rStyle w:val="SemtamnkChar"/>
        </w:rPr>
        <w:t>Celou fotogalerii naleznete zde:</w:t>
      </w:r>
      <w:r w:rsidR="00FE584C">
        <w:rPr>
          <w:rStyle w:val="SemtamnkChar"/>
        </w:rPr>
        <w:t xml:space="preserve"> </w:t>
      </w:r>
      <w:r w:rsidRPr="00E32E3C">
        <w:rPr>
          <w:color w:val="0563C1" w:themeColor="hyperlink"/>
          <w:u w:val="single"/>
        </w:rPr>
        <w:t>https://www.sons.cz/Fotogalerie-komentovane-promitani-pro-nevidome-P4018014.html</w:t>
      </w:r>
    </w:p>
    <w:p w14:paraId="1029D931" w14:textId="6B6178AE" w:rsidR="00E32E3C" w:rsidRDefault="00E32E3C" w:rsidP="00AC730B">
      <w:pPr>
        <w:pStyle w:val="Semtamnk"/>
        <w:rPr>
          <w:color w:val="0563C1" w:themeColor="hyperlink"/>
          <w:u w:val="single"/>
        </w:rPr>
      </w:pPr>
    </w:p>
    <w:p w14:paraId="0AB1EFDC" w14:textId="7C8941D8" w:rsidR="00F44519" w:rsidRDefault="00B10870" w:rsidP="00E32E3C">
      <w:pPr>
        <w:pStyle w:val="Semtamnk"/>
        <w:ind w:firstLine="0"/>
        <w:rPr>
          <w:sz w:val="33"/>
          <w:szCs w:val="33"/>
        </w:rPr>
      </w:pPr>
      <w:r>
        <w:rPr>
          <w:noProof/>
          <w:sz w:val="33"/>
          <w:szCs w:val="33"/>
        </w:rPr>
        <w:drawing>
          <wp:anchor distT="0" distB="0" distL="114300" distR="114300" simplePos="0" relativeHeight="251681792" behindDoc="0" locked="0" layoutInCell="1" allowOverlap="1" wp14:anchorId="7634912F" wp14:editId="19D2150C">
            <wp:simplePos x="0" y="0"/>
            <wp:positionH relativeFrom="column">
              <wp:posOffset>2369185</wp:posOffset>
            </wp:positionH>
            <wp:positionV relativeFrom="paragraph">
              <wp:posOffset>358775</wp:posOffset>
            </wp:positionV>
            <wp:extent cx="3337560" cy="2503170"/>
            <wp:effectExtent l="0" t="0" r="0" b="0"/>
            <wp:wrapTopAndBottom/>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37560" cy="2503170"/>
                    </a:xfrm>
                    <a:prstGeom prst="rect">
                      <a:avLst/>
                    </a:prstGeom>
                  </pic:spPr>
                </pic:pic>
              </a:graphicData>
            </a:graphic>
          </wp:anchor>
        </w:drawing>
      </w:r>
      <w:r w:rsidR="00E32E3C">
        <w:t>20</w:t>
      </w:r>
      <w:r w:rsidR="00F52D86" w:rsidRPr="00F52D86">
        <w:t xml:space="preserve">. </w:t>
      </w:r>
      <w:r w:rsidR="00E32E3C">
        <w:t>5</w:t>
      </w:r>
      <w:r w:rsidR="00F52D86" w:rsidRPr="00F52D86">
        <w:t xml:space="preserve">. </w:t>
      </w:r>
      <w:r w:rsidR="00FE584C">
        <w:t xml:space="preserve">jsme </w:t>
      </w:r>
      <w:r>
        <w:t>trénovali</w:t>
      </w:r>
      <w:r w:rsidR="00FE584C">
        <w:t xml:space="preserve"> </w:t>
      </w:r>
      <w:r w:rsidR="00F52D86" w:rsidRPr="00F21E2B">
        <w:rPr>
          <w:b/>
          <w:bCs/>
        </w:rPr>
        <w:t>bowling</w:t>
      </w:r>
      <w:r w:rsidR="00F52D86" w:rsidRPr="00F52D86">
        <w:t xml:space="preserve"> v Kolibě U Tří králů</w:t>
      </w:r>
    </w:p>
    <w:p w14:paraId="55626A8E" w14:textId="3AEE7E57" w:rsidR="00F44519" w:rsidRPr="00F52D86" w:rsidRDefault="00F44519" w:rsidP="00F52D86">
      <w:pPr>
        <w:spacing w:after="0" w:line="360" w:lineRule="auto"/>
        <w:jc w:val="both"/>
        <w:rPr>
          <w:rFonts w:ascii="Arial" w:eastAsia="Times New Roman" w:hAnsi="Arial" w:cs="Arial"/>
          <w:sz w:val="33"/>
          <w:szCs w:val="33"/>
          <w:lang w:eastAsia="cs-CZ"/>
        </w:rPr>
      </w:pPr>
      <w:r>
        <w:rPr>
          <w:rFonts w:ascii="Arial" w:eastAsia="Times New Roman" w:hAnsi="Arial" w:cs="Arial"/>
          <w:sz w:val="33"/>
          <w:szCs w:val="33"/>
          <w:lang w:eastAsia="cs-CZ"/>
        </w:rPr>
        <w:t xml:space="preserve">  </w:t>
      </w:r>
    </w:p>
    <w:p w14:paraId="4785DD30" w14:textId="77777777" w:rsidR="00C50985" w:rsidRDefault="00A6483F" w:rsidP="00152488">
      <w:pPr>
        <w:pStyle w:val="Semtamnk"/>
        <w:ind w:firstLine="708"/>
      </w:pPr>
      <w:r>
        <w:t>Celou fotogalerii naleznete zde:</w:t>
      </w:r>
      <w:r w:rsidR="00B10870">
        <w:t xml:space="preserve"> </w:t>
      </w:r>
      <w:hyperlink r:id="rId14" w:history="1">
        <w:r w:rsidR="00B10870" w:rsidRPr="00621182">
          <w:rPr>
            <w:rStyle w:val="Hypertextovodkaz"/>
          </w:rPr>
          <w:t>https://www.sons.cz/Fotogalerie-trenink-bowlingu-20.5.-P4018032.html</w:t>
        </w:r>
      </w:hyperlink>
    </w:p>
    <w:p w14:paraId="51CB517A" w14:textId="18FA505E" w:rsidR="00B038E8" w:rsidRDefault="00B038E8" w:rsidP="00152488">
      <w:pPr>
        <w:pStyle w:val="Semtamnk"/>
        <w:ind w:firstLine="708"/>
      </w:pPr>
      <w:r>
        <w:rPr>
          <w:noProof/>
        </w:rPr>
        <w:lastRenderedPageBreak/>
        <w:drawing>
          <wp:anchor distT="0" distB="0" distL="114300" distR="114300" simplePos="0" relativeHeight="251682816" behindDoc="0" locked="0" layoutInCell="1" allowOverlap="1" wp14:anchorId="78C8162E" wp14:editId="607238CF">
            <wp:simplePos x="0" y="0"/>
            <wp:positionH relativeFrom="margin">
              <wp:align>center</wp:align>
            </wp:positionH>
            <wp:positionV relativeFrom="paragraph">
              <wp:posOffset>4708525</wp:posOffset>
            </wp:positionV>
            <wp:extent cx="3962400" cy="2971800"/>
            <wp:effectExtent l="0" t="0" r="0" b="0"/>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62400" cy="2971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074D0FF8" wp14:editId="3383A549">
            <wp:simplePos x="0" y="0"/>
            <wp:positionH relativeFrom="margin">
              <wp:align>center</wp:align>
            </wp:positionH>
            <wp:positionV relativeFrom="paragraph">
              <wp:posOffset>2315845</wp:posOffset>
            </wp:positionV>
            <wp:extent cx="5494020" cy="2310765"/>
            <wp:effectExtent l="0" t="0" r="0" b="0"/>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pic:nvPicPr>
                  <pic:blipFill>
                    <a:blip r:embed="rId16">
                      <a:extLst>
                        <a:ext uri="{28A0092B-C50C-407E-A947-70E740481C1C}">
                          <a14:useLocalDpi xmlns:a14="http://schemas.microsoft.com/office/drawing/2010/main" val="0"/>
                        </a:ext>
                      </a:extLst>
                    </a:blip>
                    <a:stretch>
                      <a:fillRect/>
                    </a:stretch>
                  </pic:blipFill>
                  <pic:spPr>
                    <a:xfrm>
                      <a:off x="0" y="0"/>
                      <a:ext cx="5494020" cy="2310765"/>
                    </a:xfrm>
                    <a:prstGeom prst="rect">
                      <a:avLst/>
                    </a:prstGeom>
                  </pic:spPr>
                </pic:pic>
              </a:graphicData>
            </a:graphic>
          </wp:anchor>
        </w:drawing>
      </w:r>
      <w:r w:rsidR="00B10870">
        <w:t xml:space="preserve">V úterý 21.5. jsme se vydali na celodenní </w:t>
      </w:r>
      <w:r w:rsidR="00B10870" w:rsidRPr="00F21E2B">
        <w:rPr>
          <w:b/>
          <w:bCs/>
        </w:rPr>
        <w:t>zájezd do Moravské Třebové</w:t>
      </w:r>
      <w:r w:rsidR="00B10870">
        <w:t>. Abso</w:t>
      </w:r>
      <w:r w:rsidR="0015789C">
        <w:t>l</w:t>
      </w:r>
      <w:r w:rsidR="00B10870">
        <w:t xml:space="preserve">vovali jsme </w:t>
      </w:r>
      <w:r w:rsidR="0015789C">
        <w:t>p</w:t>
      </w:r>
      <w:r w:rsidR="00B10870" w:rsidRPr="00B10870">
        <w:t>rohlídkový okruh věnovaný historii, životu a zvykům šlechty na zámku od rané renesance do 19. stol</w:t>
      </w:r>
      <w:r w:rsidR="0015789C">
        <w:t xml:space="preserve"> a zavítali i do e</w:t>
      </w:r>
      <w:r w:rsidR="0015789C" w:rsidRPr="0015789C">
        <w:t>xpozice pojednávající o vývoji tortury v Čechách a rozkvětu alchymistické vědy na dvoře Ladislava Velena ze Žerotína v Moravské Třebové.</w:t>
      </w:r>
    </w:p>
    <w:p w14:paraId="1D672870" w14:textId="77777777" w:rsidR="00B038E8" w:rsidRDefault="00B038E8" w:rsidP="00DB3AD8">
      <w:pPr>
        <w:pStyle w:val="Semtamnk"/>
        <w:ind w:firstLine="0"/>
      </w:pPr>
    </w:p>
    <w:p w14:paraId="42EDF6F8" w14:textId="77777777" w:rsidR="00B038E8" w:rsidRDefault="00DB3AD8" w:rsidP="00152488">
      <w:pPr>
        <w:pStyle w:val="Semtamnk"/>
        <w:ind w:firstLine="708"/>
      </w:pPr>
      <w:r>
        <w:t xml:space="preserve">Další foto zde: </w:t>
      </w:r>
      <w:hyperlink r:id="rId17" w:history="1">
        <w:r w:rsidR="00C50985" w:rsidRPr="00A97A14">
          <w:rPr>
            <w:rStyle w:val="Hypertextovodkaz"/>
          </w:rPr>
          <w:t>https://www.sons.cz/Zajezd-Moravska-Trebova-21.5.2024-P4018033.html</w:t>
        </w:r>
      </w:hyperlink>
    </w:p>
    <w:p w14:paraId="5C763345" w14:textId="73979377" w:rsidR="00F52D86" w:rsidRDefault="00F52D86" w:rsidP="0016096C">
      <w:pPr>
        <w:jc w:val="center"/>
        <w:rPr>
          <w:rFonts w:ascii="Arial" w:hAnsi="Arial" w:cs="Arial"/>
          <w:b/>
          <w:bCs/>
          <w:sz w:val="34"/>
          <w:szCs w:val="34"/>
          <w:u w:val="single"/>
        </w:rPr>
      </w:pPr>
      <w:r w:rsidRPr="00D24C7D">
        <w:rPr>
          <w:rFonts w:ascii="Arial" w:hAnsi="Arial" w:cs="Arial"/>
          <w:b/>
          <w:bCs/>
          <w:sz w:val="34"/>
          <w:szCs w:val="34"/>
          <w:u w:val="single"/>
        </w:rPr>
        <w:lastRenderedPageBreak/>
        <w:t xml:space="preserve">Kalendář akcí na období od 1. </w:t>
      </w:r>
      <w:r w:rsidR="00B038E8">
        <w:rPr>
          <w:rFonts w:ascii="Arial" w:hAnsi="Arial" w:cs="Arial"/>
          <w:b/>
          <w:bCs/>
          <w:sz w:val="34"/>
          <w:szCs w:val="34"/>
          <w:u w:val="single"/>
        </w:rPr>
        <w:t>6</w:t>
      </w:r>
      <w:r w:rsidRPr="00D24C7D">
        <w:rPr>
          <w:rFonts w:ascii="Arial" w:hAnsi="Arial" w:cs="Arial"/>
          <w:b/>
          <w:bCs/>
          <w:sz w:val="34"/>
          <w:szCs w:val="34"/>
          <w:u w:val="single"/>
        </w:rPr>
        <w:t>. do 3</w:t>
      </w:r>
      <w:r w:rsidR="00B038E8">
        <w:rPr>
          <w:rFonts w:ascii="Arial" w:hAnsi="Arial" w:cs="Arial"/>
          <w:b/>
          <w:bCs/>
          <w:sz w:val="34"/>
          <w:szCs w:val="34"/>
          <w:u w:val="single"/>
        </w:rPr>
        <w:t>0</w:t>
      </w:r>
      <w:r w:rsidRPr="00D24C7D">
        <w:rPr>
          <w:rFonts w:ascii="Arial" w:hAnsi="Arial" w:cs="Arial"/>
          <w:b/>
          <w:bCs/>
          <w:sz w:val="34"/>
          <w:szCs w:val="34"/>
          <w:u w:val="single"/>
        </w:rPr>
        <w:t xml:space="preserve">. </w:t>
      </w:r>
      <w:r w:rsidR="00B038E8">
        <w:rPr>
          <w:rFonts w:ascii="Arial" w:hAnsi="Arial" w:cs="Arial"/>
          <w:b/>
          <w:bCs/>
          <w:sz w:val="34"/>
          <w:szCs w:val="34"/>
          <w:u w:val="single"/>
        </w:rPr>
        <w:t>6</w:t>
      </w:r>
      <w:r w:rsidRPr="00D24C7D">
        <w:rPr>
          <w:rFonts w:ascii="Arial" w:hAnsi="Arial" w:cs="Arial"/>
          <w:b/>
          <w:bCs/>
          <w:sz w:val="34"/>
          <w:szCs w:val="34"/>
          <w:u w:val="single"/>
        </w:rPr>
        <w:t>. 2024</w:t>
      </w:r>
    </w:p>
    <w:p w14:paraId="5F7E86BB" w14:textId="55A28138" w:rsidR="00064D08" w:rsidRPr="003C004C" w:rsidRDefault="006A4557" w:rsidP="006429EE">
      <w:pPr>
        <w:pStyle w:val="Normlnweb"/>
        <w:spacing w:before="240" w:after="240"/>
        <w:jc w:val="center"/>
        <w:rPr>
          <w:rFonts w:ascii="Arial" w:hAnsi="Arial" w:cs="Arial"/>
          <w:b/>
          <w:bCs/>
          <w:color w:val="000000"/>
          <w:sz w:val="34"/>
          <w:szCs w:val="34"/>
          <w:shd w:val="clear" w:color="auto" w:fill="FFFFFF"/>
        </w:rPr>
      </w:pPr>
      <w:r w:rsidRPr="003C004C">
        <w:rPr>
          <w:rFonts w:ascii="Arial" w:hAnsi="Arial" w:cs="Arial"/>
          <w:b/>
          <w:bCs/>
          <w:color w:val="000000"/>
          <w:sz w:val="34"/>
          <w:szCs w:val="34"/>
          <w:shd w:val="clear" w:color="auto" w:fill="FFFFFF"/>
        </w:rPr>
        <w:t xml:space="preserve">Zájemci hlaste se </w:t>
      </w:r>
      <w:r w:rsidR="00F96022" w:rsidRPr="003C004C">
        <w:rPr>
          <w:rFonts w:ascii="Arial" w:hAnsi="Arial" w:cs="Arial"/>
          <w:b/>
          <w:bCs/>
          <w:color w:val="000000"/>
          <w:sz w:val="34"/>
          <w:szCs w:val="34"/>
          <w:shd w:val="clear" w:color="auto" w:fill="FFFFFF"/>
        </w:rPr>
        <w:t xml:space="preserve">prosím </w:t>
      </w:r>
      <w:r w:rsidR="00E70948" w:rsidRPr="003C004C">
        <w:rPr>
          <w:rFonts w:ascii="Arial" w:hAnsi="Arial" w:cs="Arial"/>
          <w:b/>
          <w:bCs/>
          <w:color w:val="000000"/>
          <w:sz w:val="34"/>
          <w:szCs w:val="34"/>
          <w:shd w:val="clear" w:color="auto" w:fill="FFFFFF"/>
        </w:rPr>
        <w:t>předem</w:t>
      </w:r>
      <w:r w:rsidR="00F96022" w:rsidRPr="003C004C">
        <w:rPr>
          <w:rFonts w:ascii="Arial" w:hAnsi="Arial" w:cs="Arial"/>
          <w:b/>
          <w:bCs/>
          <w:color w:val="000000"/>
          <w:sz w:val="34"/>
          <w:szCs w:val="34"/>
          <w:shd w:val="clear" w:color="auto" w:fill="FFFFFF"/>
        </w:rPr>
        <w:t>, přihlášení je nezávazné, je možné se kdykoli odhlásit.</w:t>
      </w:r>
    </w:p>
    <w:p w14:paraId="64878F3B" w14:textId="469DBAC3" w:rsidR="006429EE" w:rsidRPr="003C004C" w:rsidRDefault="006429EE" w:rsidP="006429EE">
      <w:pPr>
        <w:pStyle w:val="Normlnweb"/>
        <w:spacing w:before="240" w:after="240"/>
        <w:jc w:val="center"/>
        <w:rPr>
          <w:rFonts w:ascii="Arial" w:hAnsi="Arial" w:cs="Arial"/>
          <w:b/>
          <w:bCs/>
          <w:color w:val="000000"/>
          <w:sz w:val="34"/>
          <w:szCs w:val="34"/>
          <w:shd w:val="clear" w:color="auto" w:fill="FFFFFF"/>
        </w:rPr>
      </w:pPr>
      <w:r w:rsidRPr="003C004C">
        <w:rPr>
          <w:rFonts w:ascii="Arial" w:hAnsi="Arial" w:cs="Arial"/>
          <w:b/>
          <w:bCs/>
          <w:color w:val="000000"/>
          <w:sz w:val="34"/>
          <w:szCs w:val="34"/>
          <w:shd w:val="clear" w:color="auto" w:fill="FFFFFF"/>
        </w:rPr>
        <w:t>Uvítáme podněty k novým aktivitám.</w:t>
      </w:r>
    </w:p>
    <w:p w14:paraId="031CBFE1" w14:textId="77777777" w:rsidR="006429EE" w:rsidRPr="003C004C" w:rsidRDefault="006429EE" w:rsidP="006429EE">
      <w:pPr>
        <w:pStyle w:val="Semtamnk"/>
        <w:ind w:firstLine="0"/>
        <w:rPr>
          <w:sz w:val="16"/>
          <w:szCs w:val="16"/>
        </w:rPr>
      </w:pPr>
    </w:p>
    <w:p w14:paraId="6DC0D69B" w14:textId="5E418874" w:rsidR="00B038E8" w:rsidRPr="003C004C" w:rsidRDefault="00B038E8" w:rsidP="00B038E8">
      <w:pPr>
        <w:spacing w:after="0" w:line="360" w:lineRule="auto"/>
        <w:jc w:val="both"/>
        <w:rPr>
          <w:rFonts w:ascii="Arial" w:eastAsia="Times New Roman" w:hAnsi="Arial" w:cs="Arial"/>
          <w:bCs/>
          <w:sz w:val="34"/>
          <w:szCs w:val="34"/>
          <w:lang w:eastAsia="cs-CZ"/>
        </w:rPr>
      </w:pPr>
      <w:r w:rsidRPr="003C004C">
        <w:rPr>
          <w:rFonts w:ascii="Arial" w:eastAsia="Times New Roman" w:hAnsi="Arial" w:cs="Arial"/>
          <w:b/>
          <w:bCs/>
          <w:sz w:val="34"/>
          <w:szCs w:val="34"/>
          <w:lang w:eastAsia="cs-CZ"/>
        </w:rPr>
        <w:t>3</w:t>
      </w:r>
      <w:r w:rsidR="00CF70D4" w:rsidRPr="003C004C">
        <w:rPr>
          <w:rFonts w:ascii="Arial" w:eastAsia="Times New Roman" w:hAnsi="Arial" w:cs="Arial"/>
          <w:b/>
          <w:bCs/>
          <w:sz w:val="34"/>
          <w:szCs w:val="34"/>
          <w:lang w:eastAsia="cs-CZ"/>
        </w:rPr>
        <w:t>.</w:t>
      </w:r>
      <w:r w:rsidR="00510FC7" w:rsidRPr="003C004C">
        <w:rPr>
          <w:rFonts w:ascii="Arial" w:eastAsia="Times New Roman" w:hAnsi="Arial" w:cs="Arial"/>
          <w:b/>
          <w:bCs/>
          <w:sz w:val="34"/>
          <w:szCs w:val="34"/>
          <w:lang w:eastAsia="cs-CZ"/>
        </w:rPr>
        <w:t xml:space="preserve"> </w:t>
      </w:r>
      <w:r w:rsidRPr="003C004C">
        <w:rPr>
          <w:rFonts w:ascii="Arial" w:eastAsia="Times New Roman" w:hAnsi="Arial" w:cs="Arial"/>
          <w:b/>
          <w:bCs/>
          <w:sz w:val="34"/>
          <w:szCs w:val="34"/>
          <w:lang w:eastAsia="cs-CZ"/>
        </w:rPr>
        <w:t>6</w:t>
      </w:r>
      <w:r w:rsidR="00CF70D4" w:rsidRPr="003C004C">
        <w:rPr>
          <w:rFonts w:ascii="Arial" w:eastAsia="Times New Roman" w:hAnsi="Arial" w:cs="Arial"/>
          <w:b/>
          <w:bCs/>
          <w:sz w:val="34"/>
          <w:szCs w:val="34"/>
          <w:lang w:eastAsia="cs-CZ"/>
        </w:rPr>
        <w:t>. pondělí</w:t>
      </w:r>
      <w:r w:rsidR="00CF70D4" w:rsidRPr="003C004C">
        <w:rPr>
          <w:rFonts w:ascii="Arial" w:eastAsia="Times New Roman" w:hAnsi="Arial" w:cs="Arial"/>
          <w:sz w:val="34"/>
          <w:szCs w:val="34"/>
          <w:lang w:eastAsia="cs-CZ"/>
        </w:rPr>
        <w:t xml:space="preserve"> </w:t>
      </w:r>
      <w:r w:rsidR="00CF70D4" w:rsidRPr="003C004C">
        <w:rPr>
          <w:rFonts w:ascii="Arial" w:eastAsia="Times New Roman" w:hAnsi="Arial" w:cs="Arial"/>
          <w:b/>
          <w:sz w:val="34"/>
          <w:szCs w:val="34"/>
          <w:lang w:eastAsia="cs-CZ"/>
        </w:rPr>
        <w:t>–</w:t>
      </w:r>
      <w:r w:rsidRPr="003C004C">
        <w:rPr>
          <w:rFonts w:ascii="Arial" w:eastAsia="Times New Roman" w:hAnsi="Arial" w:cs="Arial"/>
          <w:b/>
          <w:sz w:val="34"/>
          <w:szCs w:val="34"/>
          <w:lang w:eastAsia="cs-CZ"/>
        </w:rPr>
        <w:t xml:space="preserve"> </w:t>
      </w:r>
      <w:r w:rsidRPr="003C004C">
        <w:rPr>
          <w:rFonts w:ascii="Arial" w:eastAsia="Times New Roman" w:hAnsi="Arial" w:cs="Arial"/>
          <w:b/>
          <w:sz w:val="34"/>
          <w:szCs w:val="34"/>
          <w:u w:val="single"/>
          <w:lang w:eastAsia="cs-CZ"/>
        </w:rPr>
        <w:t>hvězdárna v Prostějově</w:t>
      </w:r>
      <w:r w:rsidRPr="003C004C">
        <w:rPr>
          <w:rFonts w:ascii="Arial" w:eastAsia="Times New Roman" w:hAnsi="Arial" w:cs="Arial"/>
          <w:b/>
          <w:sz w:val="34"/>
          <w:szCs w:val="34"/>
          <w:lang w:eastAsia="cs-CZ"/>
        </w:rPr>
        <w:t xml:space="preserve"> – </w:t>
      </w:r>
      <w:r w:rsidRPr="003C004C">
        <w:rPr>
          <w:rFonts w:ascii="Arial" w:eastAsia="Times New Roman" w:hAnsi="Arial" w:cs="Arial"/>
          <w:bCs/>
          <w:sz w:val="34"/>
          <w:szCs w:val="34"/>
          <w:lang w:eastAsia="cs-CZ"/>
        </w:rPr>
        <w:t>těšit se můžete na komentovanou prohlídku, povídání o vesmíru a výjimečně pro nás budou dostupné také předměty z 3D tiskárny k osahání.</w:t>
      </w:r>
    </w:p>
    <w:p w14:paraId="009C7C98" w14:textId="3FF656E1" w:rsidR="00A464CF" w:rsidRPr="003C004C" w:rsidRDefault="00B038E8" w:rsidP="003D3B14">
      <w:pPr>
        <w:pStyle w:val="Semtamnk"/>
      </w:pPr>
      <w:r w:rsidRPr="003C004C">
        <w:t>Sraz u pódia v 9:45 hodin, vstupné: 40 Kč/osoba</w:t>
      </w:r>
      <w:r w:rsidR="00F21E2B" w:rsidRPr="003C004C">
        <w:t xml:space="preserve">. </w:t>
      </w:r>
      <w:r w:rsidRPr="003C004C">
        <w:t xml:space="preserve">Zájemci, prosím, </w:t>
      </w:r>
      <w:r w:rsidRPr="003C004C">
        <w:rPr>
          <w:b/>
        </w:rPr>
        <w:t>nahlaste svou účast</w:t>
      </w:r>
      <w:r w:rsidRPr="003C004C">
        <w:t xml:space="preserve"> do 2.6. na tel.: 770 101 434, e-mailem (silna@sons.cz) nebo přes formulář: </w:t>
      </w:r>
      <w:hyperlink r:id="rId18" w:history="1">
        <w:r w:rsidR="00514555" w:rsidRPr="003C004C">
          <w:rPr>
            <w:rStyle w:val="Hypertextovodkaz"/>
            <w:bCs/>
          </w:rPr>
          <w:t>https://tinyurl.com/hvezdarna24</w:t>
        </w:r>
      </w:hyperlink>
    </w:p>
    <w:p w14:paraId="1D235DE9" w14:textId="286C863F" w:rsidR="00B038E8" w:rsidRPr="007A0E8D" w:rsidRDefault="00F96022" w:rsidP="00B038E8">
      <w:pPr>
        <w:spacing w:after="0" w:line="360" w:lineRule="auto"/>
        <w:jc w:val="both"/>
        <w:rPr>
          <w:rFonts w:ascii="Arial" w:eastAsia="Times New Roman" w:hAnsi="Arial" w:cs="Arial"/>
          <w:bCs/>
          <w:sz w:val="16"/>
          <w:szCs w:val="16"/>
          <w:lang w:eastAsia="cs-CZ"/>
        </w:rPr>
      </w:pPr>
      <w:r w:rsidRPr="003C004C">
        <w:rPr>
          <w:rFonts w:ascii="Arial" w:eastAsia="Times New Roman" w:hAnsi="Arial" w:cs="Arial"/>
          <w:bCs/>
          <w:noProof/>
          <w:sz w:val="34"/>
          <w:szCs w:val="34"/>
          <w:lang w:eastAsia="cs-CZ"/>
        </w:rPr>
        <w:drawing>
          <wp:anchor distT="0" distB="0" distL="114300" distR="114300" simplePos="0" relativeHeight="251692032" behindDoc="1" locked="0" layoutInCell="1" allowOverlap="1" wp14:anchorId="36C3DD7A" wp14:editId="4D1795E2">
            <wp:simplePos x="0" y="0"/>
            <wp:positionH relativeFrom="column">
              <wp:posOffset>-1252</wp:posOffset>
            </wp:positionH>
            <wp:positionV relativeFrom="paragraph">
              <wp:posOffset>1116</wp:posOffset>
            </wp:positionV>
            <wp:extent cx="1714500" cy="1714500"/>
            <wp:effectExtent l="0" t="0" r="0" b="0"/>
            <wp:wrapTight wrapText="bothSides">
              <wp:wrapPolygon edited="0">
                <wp:start x="0" y="0"/>
                <wp:lineTo x="0" y="21360"/>
                <wp:lineTo x="21360" y="21360"/>
                <wp:lineTo x="21360"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anchor>
        </w:drawing>
      </w:r>
      <w:bookmarkStart w:id="0" w:name="_Hlk167834887"/>
    </w:p>
    <w:bookmarkEnd w:id="0"/>
    <w:p w14:paraId="1306EAFF" w14:textId="24A14538" w:rsidR="00A464CF" w:rsidRPr="003C004C" w:rsidRDefault="00B038E8" w:rsidP="00B038E8">
      <w:pPr>
        <w:spacing w:after="0" w:line="360" w:lineRule="auto"/>
        <w:jc w:val="both"/>
        <w:rPr>
          <w:rFonts w:ascii="Arial" w:eastAsia="Times New Roman" w:hAnsi="Arial" w:cs="Arial"/>
          <w:bCs/>
          <w:sz w:val="34"/>
          <w:szCs w:val="34"/>
          <w:lang w:eastAsia="cs-CZ"/>
        </w:rPr>
      </w:pPr>
      <w:r w:rsidRPr="003C004C">
        <w:rPr>
          <w:rFonts w:ascii="Arial" w:eastAsia="Times New Roman" w:hAnsi="Arial" w:cs="Arial"/>
          <w:bCs/>
          <w:sz w:val="34"/>
          <w:szCs w:val="34"/>
          <w:u w:val="single"/>
          <w:lang w:eastAsia="cs-CZ"/>
        </w:rPr>
        <w:t>Trasa do hvězdárny:</w:t>
      </w:r>
      <w:r w:rsidRPr="003C004C">
        <w:rPr>
          <w:rFonts w:ascii="Arial" w:eastAsia="Times New Roman" w:hAnsi="Arial" w:cs="Arial"/>
          <w:bCs/>
          <w:sz w:val="34"/>
          <w:szCs w:val="34"/>
          <w:lang w:eastAsia="cs-CZ"/>
        </w:rPr>
        <w:t xml:space="preserve"> hvězdárna se nachází uprostřed Kolářových sadů v západní části Prostějova, nedaleko silnice číslo 18 na Plumlov a Boskovice. Je vzdálena jen několik minut příjemné chůze parkem od zastávek místních autobusových linek 2, 4, 41, 5, 6, 7, 9.</w:t>
      </w:r>
    </w:p>
    <w:p w14:paraId="36DC6586" w14:textId="7C60F5FF" w:rsidR="007A0E8D" w:rsidRPr="007A0E8D" w:rsidRDefault="007A0E8D" w:rsidP="00B038E8">
      <w:pPr>
        <w:spacing w:after="0" w:line="360" w:lineRule="auto"/>
        <w:jc w:val="both"/>
        <w:rPr>
          <w:rFonts w:ascii="Arial" w:eastAsia="Times New Roman" w:hAnsi="Arial" w:cs="Arial"/>
          <w:bCs/>
          <w:sz w:val="16"/>
          <w:szCs w:val="16"/>
          <w:lang w:eastAsia="cs-CZ"/>
        </w:rPr>
      </w:pPr>
    </w:p>
    <w:p w14:paraId="68C4551F" w14:textId="402F9481" w:rsidR="00452DC6" w:rsidRPr="00962982" w:rsidRDefault="007A0E8D" w:rsidP="00B038E8">
      <w:pPr>
        <w:spacing w:after="0" w:line="360" w:lineRule="auto"/>
        <w:jc w:val="both"/>
        <w:rPr>
          <w:rFonts w:ascii="Arial" w:eastAsia="Times New Roman" w:hAnsi="Arial" w:cs="Arial"/>
          <w:bCs/>
          <w:sz w:val="32"/>
          <w:szCs w:val="32"/>
          <w:lang w:eastAsia="cs-CZ"/>
        </w:rPr>
      </w:pPr>
      <w:r>
        <w:rPr>
          <w:rFonts w:ascii="Arial" w:eastAsia="Times New Roman" w:hAnsi="Arial" w:cs="Arial"/>
          <w:bCs/>
          <w:sz w:val="34"/>
          <w:szCs w:val="34"/>
          <w:lang w:eastAsia="cs-CZ"/>
        </w:rPr>
        <w:t>P</w:t>
      </w:r>
      <w:r w:rsidRPr="003C004C">
        <w:rPr>
          <w:rFonts w:ascii="Arial" w:eastAsia="Times New Roman" w:hAnsi="Arial" w:cs="Arial"/>
          <w:bCs/>
          <w:sz w:val="34"/>
          <w:szCs w:val="34"/>
          <w:lang w:eastAsia="cs-CZ"/>
        </w:rPr>
        <w:t>řihlášení je nezávazné, je možné se kdykoli odhlásit.</w:t>
      </w:r>
    </w:p>
    <w:p w14:paraId="27AEA81F" w14:textId="77777777" w:rsidR="007A0E8D" w:rsidRDefault="00452DC6" w:rsidP="00F96022">
      <w:pPr>
        <w:pStyle w:val="Semtamnk"/>
        <w:ind w:firstLine="0"/>
      </w:pPr>
      <w:r w:rsidRPr="00EA3DD2">
        <w:rPr>
          <w:b/>
          <w:bCs/>
          <w:noProof/>
        </w:rPr>
        <w:lastRenderedPageBreak/>
        <w:drawing>
          <wp:anchor distT="0" distB="0" distL="114300" distR="114300" simplePos="0" relativeHeight="251693056" behindDoc="1" locked="0" layoutInCell="1" allowOverlap="1" wp14:anchorId="0DEC4B14" wp14:editId="1F87A001">
            <wp:simplePos x="0" y="0"/>
            <wp:positionH relativeFrom="margin">
              <wp:posOffset>32407</wp:posOffset>
            </wp:positionH>
            <wp:positionV relativeFrom="paragraph">
              <wp:posOffset>805990</wp:posOffset>
            </wp:positionV>
            <wp:extent cx="1905000" cy="1905000"/>
            <wp:effectExtent l="0" t="0" r="6350" b="6350"/>
            <wp:wrapTight wrapText="bothSides">
              <wp:wrapPolygon edited="0">
                <wp:start x="0" y="0"/>
                <wp:lineTo x="0" y="21426"/>
                <wp:lineTo x="21426" y="21426"/>
                <wp:lineTo x="21426"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r w:rsidR="00B038E8" w:rsidRPr="00EA3DD2">
        <w:rPr>
          <w:b/>
          <w:bCs/>
        </w:rPr>
        <w:t>19</w:t>
      </w:r>
      <w:r w:rsidR="00F52D86" w:rsidRPr="00EA3DD2">
        <w:rPr>
          <w:b/>
          <w:bCs/>
        </w:rPr>
        <w:t xml:space="preserve">. </w:t>
      </w:r>
      <w:r w:rsidR="00B038E8" w:rsidRPr="00EA3DD2">
        <w:rPr>
          <w:b/>
          <w:bCs/>
        </w:rPr>
        <w:t>6</w:t>
      </w:r>
      <w:r w:rsidR="00F52D86" w:rsidRPr="00EA3DD2">
        <w:rPr>
          <w:b/>
          <w:bCs/>
        </w:rPr>
        <w:t xml:space="preserve">. </w:t>
      </w:r>
      <w:r w:rsidR="00B038E8" w:rsidRPr="00EA3DD2">
        <w:rPr>
          <w:b/>
          <w:bCs/>
        </w:rPr>
        <w:t>středa</w:t>
      </w:r>
      <w:r w:rsidR="00F52D86" w:rsidRPr="00EA3DD2">
        <w:rPr>
          <w:b/>
          <w:bCs/>
        </w:rPr>
        <w:t xml:space="preserve"> – 14</w:t>
      </w:r>
      <w:r w:rsidR="00E70948" w:rsidRPr="00EA3DD2">
        <w:rPr>
          <w:b/>
          <w:bCs/>
        </w:rPr>
        <w:t>:00</w:t>
      </w:r>
      <w:r w:rsidR="00F52D86" w:rsidRPr="00EA3DD2">
        <w:rPr>
          <w:b/>
          <w:bCs/>
        </w:rPr>
        <w:t xml:space="preserve"> až 15</w:t>
      </w:r>
      <w:r w:rsidR="00E70948" w:rsidRPr="00EA3DD2">
        <w:rPr>
          <w:b/>
          <w:bCs/>
        </w:rPr>
        <w:t>:00</w:t>
      </w:r>
      <w:r w:rsidR="00F52D86" w:rsidRPr="00EA3DD2">
        <w:rPr>
          <w:b/>
          <w:bCs/>
        </w:rPr>
        <w:t xml:space="preserve"> </w:t>
      </w:r>
      <w:r w:rsidR="00F21E2B" w:rsidRPr="00EA3DD2">
        <w:rPr>
          <w:b/>
          <w:bCs/>
          <w:u w:val="single"/>
        </w:rPr>
        <w:t>h</w:t>
      </w:r>
      <w:r w:rsidR="00F52D86" w:rsidRPr="00EA3DD2">
        <w:rPr>
          <w:b/>
          <w:bCs/>
          <w:u w:val="single"/>
        </w:rPr>
        <w:t>rajeme bowling</w:t>
      </w:r>
      <w:r w:rsidR="00F52D86" w:rsidRPr="00EA3DD2">
        <w:rPr>
          <w:b/>
          <w:u w:val="single"/>
        </w:rPr>
        <w:t xml:space="preserve"> </w:t>
      </w:r>
      <w:r w:rsidR="00F21E2B" w:rsidRPr="00EA3DD2">
        <w:rPr>
          <w:rStyle w:val="SemtamnkChar"/>
        </w:rPr>
        <w:t>v Kolibě U</w:t>
      </w:r>
      <w:r w:rsidR="00F21E2B" w:rsidRPr="00F21E2B">
        <w:rPr>
          <w:rStyle w:val="SemtamnkChar"/>
        </w:rPr>
        <w:t xml:space="preserve"> Tří králů na Plumlovské ulici. </w:t>
      </w:r>
      <w:r w:rsidR="00F21E2B">
        <w:t xml:space="preserve">Cena pro členy je 40 Kč, pro nečleny 50 Kč. </w:t>
      </w:r>
      <w:r w:rsidR="00F21E2B" w:rsidRPr="00F21E2B">
        <w:rPr>
          <w:rStyle w:val="Siln"/>
          <w:b w:val="0"/>
          <w:bCs w:val="0"/>
        </w:rPr>
        <w:t>Zájemci hlaste se prosím telefonicky </w:t>
      </w:r>
      <w:r w:rsidR="00F21E2B" w:rsidRPr="00F21E2B">
        <w:t>(770 101 434)</w:t>
      </w:r>
      <w:r w:rsidR="00F21E2B" w:rsidRPr="00F21E2B">
        <w:rPr>
          <w:rStyle w:val="Siln"/>
          <w:b w:val="0"/>
          <w:bCs w:val="0"/>
        </w:rPr>
        <w:t>, e-mailem </w:t>
      </w:r>
      <w:r w:rsidR="00F21E2B" w:rsidRPr="00F21E2B">
        <w:t>(</w:t>
      </w:r>
      <w:hyperlink r:id="rId21" w:history="1">
        <w:r w:rsidR="00F21E2B" w:rsidRPr="00F21E2B">
          <w:rPr>
            <w:rStyle w:val="Hypertextovodkaz"/>
            <w:color w:val="auto"/>
            <w:u w:val="none"/>
          </w:rPr>
          <w:t>silna@sons.cz</w:t>
        </w:r>
      </w:hyperlink>
      <w:r w:rsidR="00F21E2B" w:rsidRPr="00F21E2B">
        <w:t>)</w:t>
      </w:r>
      <w:r w:rsidR="00F21E2B">
        <w:t xml:space="preserve"> </w:t>
      </w:r>
      <w:r w:rsidR="00F21E2B" w:rsidRPr="00F21E2B">
        <w:rPr>
          <w:rStyle w:val="Siln"/>
          <w:b w:val="0"/>
          <w:bCs w:val="0"/>
        </w:rPr>
        <w:t>nebo přes</w:t>
      </w:r>
      <w:r w:rsidR="00C03AE4">
        <w:rPr>
          <w:rStyle w:val="Siln"/>
          <w:b w:val="0"/>
          <w:bCs w:val="0"/>
        </w:rPr>
        <w:t xml:space="preserve"> </w:t>
      </w:r>
      <w:r w:rsidR="00F21E2B" w:rsidRPr="00F21E2B">
        <w:rPr>
          <w:rStyle w:val="Siln"/>
          <w:b w:val="0"/>
          <w:bCs w:val="0"/>
        </w:rPr>
        <w:t>formulář:</w:t>
      </w:r>
      <w:r w:rsidR="00F96022">
        <w:t xml:space="preserve"> </w:t>
      </w:r>
    </w:p>
    <w:p w14:paraId="46127061" w14:textId="1CC0B363" w:rsidR="00F96022" w:rsidRDefault="00000000" w:rsidP="00F96022">
      <w:pPr>
        <w:pStyle w:val="Semtamnk"/>
        <w:ind w:firstLine="0"/>
      </w:pPr>
      <w:hyperlink r:id="rId22" w:history="1">
        <w:r w:rsidR="00452DC6" w:rsidRPr="00452DC6">
          <w:rPr>
            <w:rStyle w:val="Hypertextovodkaz"/>
          </w:rPr>
          <w:t>https://tinyurl.com/bowlingcerven24</w:t>
        </w:r>
      </w:hyperlink>
    </w:p>
    <w:p w14:paraId="371D02CF" w14:textId="01574EE0" w:rsidR="00F96022" w:rsidRDefault="00F96022" w:rsidP="00F96022">
      <w:pPr>
        <w:pStyle w:val="Semtamnk"/>
        <w:ind w:firstLine="0"/>
      </w:pPr>
    </w:p>
    <w:p w14:paraId="30FC9D53" w14:textId="58FB01E2" w:rsidR="00F21E2B" w:rsidRPr="007A0E8D" w:rsidRDefault="00F21E2B" w:rsidP="00F96022">
      <w:pPr>
        <w:pStyle w:val="Semtamnk"/>
        <w:ind w:firstLine="0"/>
        <w:rPr>
          <w:bCs/>
        </w:rPr>
      </w:pPr>
      <w:r w:rsidRPr="007A0E8D">
        <w:rPr>
          <w:bCs/>
        </w:rPr>
        <w:t>Přihlášení je nezávazné, je možné se kdykoli odhlásit.</w:t>
      </w:r>
    </w:p>
    <w:p w14:paraId="466536E8" w14:textId="702EFC79" w:rsidR="00F96022" w:rsidRDefault="00F96022" w:rsidP="00F96022">
      <w:pPr>
        <w:pStyle w:val="Semtamnk"/>
        <w:ind w:firstLine="0"/>
        <w:rPr>
          <w:bCs/>
          <w:sz w:val="32"/>
          <w:szCs w:val="32"/>
        </w:rPr>
      </w:pPr>
    </w:p>
    <w:p w14:paraId="7382B331" w14:textId="77777777" w:rsidR="00C03AE4" w:rsidRDefault="00C03AE4" w:rsidP="00F96022">
      <w:pPr>
        <w:pStyle w:val="Semtamnk"/>
        <w:ind w:firstLine="0"/>
        <w:rPr>
          <w:bCs/>
          <w:sz w:val="32"/>
          <w:szCs w:val="32"/>
        </w:rPr>
      </w:pPr>
    </w:p>
    <w:p w14:paraId="5CC8BFFF" w14:textId="0787CBDB" w:rsidR="00F6607F" w:rsidRDefault="00B365E7" w:rsidP="00F96022">
      <w:pPr>
        <w:pStyle w:val="Semtamnk"/>
        <w:ind w:firstLine="0"/>
        <w:rPr>
          <w:bCs/>
        </w:rPr>
      </w:pPr>
      <w:r w:rsidRPr="000D6AB9">
        <w:rPr>
          <w:b/>
          <w:noProof/>
        </w:rPr>
        <w:drawing>
          <wp:anchor distT="0" distB="0" distL="114300" distR="114300" simplePos="0" relativeHeight="251684864" behindDoc="1" locked="0" layoutInCell="1" allowOverlap="1" wp14:anchorId="000EE366" wp14:editId="50AAF9CC">
            <wp:simplePos x="0" y="0"/>
            <wp:positionH relativeFrom="margin">
              <wp:align>right</wp:align>
            </wp:positionH>
            <wp:positionV relativeFrom="paragraph">
              <wp:posOffset>1929736</wp:posOffset>
            </wp:positionV>
            <wp:extent cx="2543175" cy="1800225"/>
            <wp:effectExtent l="0" t="0" r="9525" b="9525"/>
            <wp:wrapTight wrapText="bothSides">
              <wp:wrapPolygon edited="0">
                <wp:start x="0" y="0"/>
                <wp:lineTo x="0" y="21486"/>
                <wp:lineTo x="21519" y="21486"/>
                <wp:lineTo x="21519"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ek 26"/>
                    <pic:cNvPicPr/>
                  </pic:nvPicPr>
                  <pic:blipFill>
                    <a:blip r:embed="rId23">
                      <a:extLst>
                        <a:ext uri="{28A0092B-C50C-407E-A947-70E740481C1C}">
                          <a14:useLocalDpi xmlns:a14="http://schemas.microsoft.com/office/drawing/2010/main" val="0"/>
                        </a:ext>
                      </a:extLst>
                    </a:blip>
                    <a:stretch>
                      <a:fillRect/>
                    </a:stretch>
                  </pic:blipFill>
                  <pic:spPr>
                    <a:xfrm>
                      <a:off x="0" y="0"/>
                      <a:ext cx="2543175" cy="1800225"/>
                    </a:xfrm>
                    <a:prstGeom prst="rect">
                      <a:avLst/>
                    </a:prstGeom>
                  </pic:spPr>
                </pic:pic>
              </a:graphicData>
            </a:graphic>
          </wp:anchor>
        </w:drawing>
      </w:r>
      <w:r w:rsidR="00F96022" w:rsidRPr="000D6AB9">
        <w:rPr>
          <w:b/>
        </w:rPr>
        <w:t xml:space="preserve">21. 6. </w:t>
      </w:r>
      <w:r w:rsidR="000D6AB9" w:rsidRPr="000D6AB9">
        <w:rPr>
          <w:b/>
        </w:rPr>
        <w:t>pátek</w:t>
      </w:r>
      <w:r w:rsidR="000D6AB9">
        <w:rPr>
          <w:b/>
        </w:rPr>
        <w:t xml:space="preserve"> </w:t>
      </w:r>
      <w:r w:rsidR="000D6AB9" w:rsidRPr="000D6AB9">
        <w:rPr>
          <w:b/>
        </w:rPr>
        <w:t>–</w:t>
      </w:r>
      <w:r w:rsidR="000D6AB9">
        <w:rPr>
          <w:b/>
        </w:rPr>
        <w:t xml:space="preserve"> </w:t>
      </w:r>
      <w:r w:rsidR="000D6AB9" w:rsidRPr="000D6AB9">
        <w:rPr>
          <w:b/>
        </w:rPr>
        <w:t>14</w:t>
      </w:r>
      <w:r w:rsidR="00F96022" w:rsidRPr="000D6AB9">
        <w:rPr>
          <w:b/>
        </w:rPr>
        <w:t xml:space="preserve"> hodin </w:t>
      </w:r>
      <w:r w:rsidR="00F96022" w:rsidRPr="000D6AB9">
        <w:rPr>
          <w:b/>
          <w:u w:val="single"/>
        </w:rPr>
        <w:t>Dny umění nevidomých</w:t>
      </w:r>
      <w:r w:rsidRPr="000D6AB9">
        <w:rPr>
          <w:b/>
          <w:u w:val="single"/>
        </w:rPr>
        <w:t>.</w:t>
      </w:r>
      <w:r w:rsidRPr="000D6AB9">
        <w:rPr>
          <w:b/>
        </w:rPr>
        <w:t xml:space="preserve"> </w:t>
      </w:r>
      <w:r w:rsidR="00F96022" w:rsidRPr="003C004C">
        <w:rPr>
          <w:bCs/>
        </w:rPr>
        <w:t xml:space="preserve">Zveme Vás na koncert nevidomého zpěváka Radka Žaluda, který se koná v rámci 30. ročníku festivalu Dny umění nevidomých. </w:t>
      </w:r>
    </w:p>
    <w:p w14:paraId="1D0F290C" w14:textId="77777777" w:rsidR="00F6607F" w:rsidRDefault="00F96022" w:rsidP="00F6607F">
      <w:pPr>
        <w:pStyle w:val="Semtamnk"/>
        <w:ind w:firstLine="708"/>
        <w:rPr>
          <w:b/>
        </w:rPr>
      </w:pPr>
      <w:r w:rsidRPr="003C004C">
        <w:rPr>
          <w:bCs/>
        </w:rPr>
        <w:t>Již od 14 hodin budete mít možnost se v rámci doprovodného programu seznámit s některými pomůckami, které pomáhají zrakově postiženým v běžném životě.</w:t>
      </w:r>
      <w:r w:rsidR="00B365E7" w:rsidRPr="003C004C">
        <w:rPr>
          <w:b/>
        </w:rPr>
        <w:t xml:space="preserve"> </w:t>
      </w:r>
    </w:p>
    <w:p w14:paraId="23972621" w14:textId="2261CD56" w:rsidR="00F96022" w:rsidRPr="003C004C" w:rsidRDefault="00F96022" w:rsidP="00F6607F">
      <w:pPr>
        <w:pStyle w:val="Semtamnk"/>
        <w:ind w:firstLine="708"/>
        <w:rPr>
          <w:b/>
        </w:rPr>
      </w:pPr>
      <w:r w:rsidRPr="003C004C">
        <w:rPr>
          <w:bCs/>
        </w:rPr>
        <w:t>Koncert se koná za finanční podpory Ministerstva kultury ČR, Olomouckého kraje a města Prostějov.</w:t>
      </w:r>
      <w:r w:rsidR="00B365E7" w:rsidRPr="003C004C">
        <w:rPr>
          <w:b/>
        </w:rPr>
        <w:t xml:space="preserve"> </w:t>
      </w:r>
      <w:r w:rsidRPr="003C004C">
        <w:rPr>
          <w:bCs/>
        </w:rPr>
        <w:t>Kde: Občerstvení Na Splávku, Prostějov-</w:t>
      </w:r>
      <w:proofErr w:type="spellStart"/>
      <w:r w:rsidRPr="003C004C">
        <w:rPr>
          <w:bCs/>
        </w:rPr>
        <w:t>Domamyslic</w:t>
      </w:r>
      <w:r w:rsidR="00B365E7" w:rsidRPr="003C004C">
        <w:rPr>
          <w:bCs/>
        </w:rPr>
        <w:t>e</w:t>
      </w:r>
      <w:proofErr w:type="spellEnd"/>
      <w:r w:rsidR="00F6607F">
        <w:rPr>
          <w:bCs/>
        </w:rPr>
        <w:t>.</w:t>
      </w:r>
    </w:p>
    <w:p w14:paraId="7CEC2B6A" w14:textId="6E8424BA" w:rsidR="00F96022" w:rsidRDefault="00F96022" w:rsidP="00F96022">
      <w:pPr>
        <w:pStyle w:val="Semtamnk"/>
        <w:ind w:firstLine="0"/>
        <w:rPr>
          <w:bCs/>
          <w:sz w:val="32"/>
          <w:szCs w:val="32"/>
        </w:rPr>
      </w:pPr>
    </w:p>
    <w:p w14:paraId="633F3680" w14:textId="77777777" w:rsidR="00CD5C38" w:rsidRDefault="00CD5C38" w:rsidP="00F96022">
      <w:pPr>
        <w:pStyle w:val="Semtamnk"/>
        <w:ind w:firstLine="0"/>
        <w:rPr>
          <w:bCs/>
          <w:sz w:val="32"/>
          <w:szCs w:val="32"/>
        </w:rPr>
      </w:pPr>
    </w:p>
    <w:p w14:paraId="40F23C62" w14:textId="4EB72625" w:rsidR="00F96022" w:rsidRPr="000C7FDC" w:rsidRDefault="00B365E7" w:rsidP="00F96022">
      <w:pPr>
        <w:pStyle w:val="Semtamnk"/>
        <w:ind w:firstLine="0"/>
        <w:rPr>
          <w:bCs/>
          <w:sz w:val="33"/>
          <w:szCs w:val="33"/>
        </w:rPr>
      </w:pPr>
      <w:r w:rsidRPr="000D6AB9">
        <w:rPr>
          <w:b/>
          <w:sz w:val="33"/>
          <w:szCs w:val="33"/>
        </w:rPr>
        <w:lastRenderedPageBreak/>
        <w:t>26. 6. středa - „</w:t>
      </w:r>
      <w:r w:rsidRPr="000C7FDC">
        <w:rPr>
          <w:b/>
          <w:sz w:val="33"/>
          <w:szCs w:val="33"/>
          <w:u w:val="single"/>
        </w:rPr>
        <w:t>Dotyková zoo</w:t>
      </w:r>
      <w:r w:rsidRPr="000C7FDC">
        <w:rPr>
          <w:bCs/>
          <w:sz w:val="33"/>
          <w:szCs w:val="33"/>
        </w:rPr>
        <w:t>“, celodenní výlet do Olomouce.</w:t>
      </w:r>
    </w:p>
    <w:p w14:paraId="3F62A961" w14:textId="364E6D80" w:rsidR="00B365E7" w:rsidRPr="000C7FDC" w:rsidRDefault="00B365E7" w:rsidP="0068330F">
      <w:pPr>
        <w:pStyle w:val="Semtamnk"/>
        <w:ind w:firstLine="0"/>
        <w:rPr>
          <w:sz w:val="33"/>
          <w:szCs w:val="33"/>
        </w:rPr>
      </w:pPr>
      <w:r w:rsidRPr="000C7FDC">
        <w:rPr>
          <w:sz w:val="33"/>
          <w:szCs w:val="33"/>
        </w:rPr>
        <w:t>Kromě exkurze po zoologické zahradě nás čeká komentovaná prohlídka „Dotyková zoo“, možnost osahat si různé zvířecí srsti, lebky, parohy, rohy či ptačí vejce. Zapojíme hmat, jakožto další ze smyslů podporujících vnímání okolního světa a paměť, což je v zoo záležitostí spíše výjimečnou. Olomoucká zahrada nabízí sbírku exponátů, která umožní zjistit, jaký je na omak kabát některých zvířat, jak píchá dikobraz, čí vaječná skořápka je nejpevnější nebo čí lebka je tvrdší. Program je s průvodcem, který doplní tento zážitek výkladem.</w:t>
      </w:r>
      <w:r w:rsidR="0068330F" w:rsidRPr="000C7FDC">
        <w:rPr>
          <w:sz w:val="33"/>
          <w:szCs w:val="33"/>
        </w:rPr>
        <w:t xml:space="preserve"> </w:t>
      </w:r>
    </w:p>
    <w:p w14:paraId="2BBEE3B0" w14:textId="7E41F552" w:rsidR="00962982" w:rsidRPr="000C7FDC" w:rsidRDefault="0068330F" w:rsidP="00F96022">
      <w:pPr>
        <w:pStyle w:val="Semtamnk"/>
        <w:ind w:firstLine="0"/>
        <w:rPr>
          <w:bCs/>
          <w:sz w:val="33"/>
          <w:szCs w:val="33"/>
        </w:rPr>
      </w:pPr>
      <w:r w:rsidRPr="000C7FDC">
        <w:rPr>
          <w:bCs/>
          <w:sz w:val="33"/>
          <w:szCs w:val="33"/>
          <w:u w:val="single"/>
        </w:rPr>
        <w:t>Sraz</w:t>
      </w:r>
      <w:r w:rsidRPr="000C7FDC">
        <w:rPr>
          <w:bCs/>
          <w:sz w:val="33"/>
          <w:szCs w:val="33"/>
        </w:rPr>
        <w:t xml:space="preserve"> u hlavního nádraží v Prostějově v 7:30 (odjez v 8:01 do Olomouce vlakem, dále přestup na autobus do ZOO)</w:t>
      </w:r>
      <w:r w:rsidR="00962982" w:rsidRPr="000C7FDC">
        <w:rPr>
          <w:bCs/>
          <w:sz w:val="33"/>
          <w:szCs w:val="33"/>
        </w:rPr>
        <w:t>.</w:t>
      </w:r>
    </w:p>
    <w:p w14:paraId="1D250C57" w14:textId="77777777" w:rsidR="000C7FDC" w:rsidRDefault="00962982" w:rsidP="00F96022">
      <w:pPr>
        <w:pStyle w:val="Semtamnk"/>
        <w:ind w:firstLine="0"/>
        <w:rPr>
          <w:bCs/>
          <w:sz w:val="33"/>
          <w:szCs w:val="33"/>
        </w:rPr>
      </w:pPr>
      <w:r w:rsidRPr="000C7FDC">
        <w:rPr>
          <w:bCs/>
          <w:sz w:val="33"/>
          <w:szCs w:val="33"/>
          <w:u w:val="single"/>
        </w:rPr>
        <w:t>C</w:t>
      </w:r>
      <w:r w:rsidR="0068330F" w:rsidRPr="000C7FDC">
        <w:rPr>
          <w:bCs/>
          <w:sz w:val="33"/>
          <w:szCs w:val="33"/>
          <w:u w:val="single"/>
        </w:rPr>
        <w:t>ena</w:t>
      </w:r>
      <w:r w:rsidR="0068330F" w:rsidRPr="000C7FDC">
        <w:rPr>
          <w:bCs/>
          <w:sz w:val="33"/>
          <w:szCs w:val="33"/>
        </w:rPr>
        <w:t>: 150 Kč/člen, 200 Kč/nečlen (zahrnuje vstupné</w:t>
      </w:r>
      <w:r w:rsidRPr="000C7FDC">
        <w:rPr>
          <w:bCs/>
          <w:sz w:val="33"/>
          <w:szCs w:val="33"/>
        </w:rPr>
        <w:t xml:space="preserve"> do ZOO </w:t>
      </w:r>
      <w:r w:rsidR="0068330F" w:rsidRPr="000C7FDC">
        <w:rPr>
          <w:bCs/>
          <w:sz w:val="33"/>
          <w:szCs w:val="33"/>
        </w:rPr>
        <w:t xml:space="preserve">a komentovaný speciální program, dopravu a další </w:t>
      </w:r>
      <w:r w:rsidRPr="000C7FDC">
        <w:rPr>
          <w:bCs/>
          <w:sz w:val="33"/>
          <w:szCs w:val="33"/>
        </w:rPr>
        <w:t xml:space="preserve">případné </w:t>
      </w:r>
      <w:r w:rsidR="0068330F" w:rsidRPr="000C7FDC">
        <w:rPr>
          <w:bCs/>
          <w:sz w:val="33"/>
          <w:szCs w:val="33"/>
        </w:rPr>
        <w:t xml:space="preserve">výdaje si hradí každý sám). Zájemci, prosím, </w:t>
      </w:r>
      <w:r w:rsidR="0068330F" w:rsidRPr="000C7FDC">
        <w:rPr>
          <w:b/>
          <w:sz w:val="33"/>
          <w:szCs w:val="33"/>
        </w:rPr>
        <w:t>nahlaste svou účast</w:t>
      </w:r>
      <w:r w:rsidR="0068330F" w:rsidRPr="000C7FDC">
        <w:rPr>
          <w:bCs/>
          <w:sz w:val="33"/>
          <w:szCs w:val="33"/>
        </w:rPr>
        <w:t xml:space="preserve"> co nejdříve na tel.: 770 101 434, e-mailem (silna@sons.cz) nebo přes formulář:</w:t>
      </w:r>
      <w:r w:rsidR="00CD5C38" w:rsidRPr="000C7FDC">
        <w:rPr>
          <w:bCs/>
          <w:sz w:val="33"/>
          <w:szCs w:val="33"/>
        </w:rPr>
        <w:t xml:space="preserve"> </w:t>
      </w:r>
    </w:p>
    <w:p w14:paraId="4167D025" w14:textId="0F071108" w:rsidR="00CD5C38" w:rsidRPr="000C7FDC" w:rsidRDefault="00000000" w:rsidP="00F96022">
      <w:pPr>
        <w:pStyle w:val="Semtamnk"/>
        <w:ind w:firstLine="0"/>
        <w:rPr>
          <w:bCs/>
          <w:sz w:val="33"/>
          <w:szCs w:val="33"/>
        </w:rPr>
      </w:pPr>
      <w:hyperlink r:id="rId24" w:history="1">
        <w:r w:rsidR="00CD5C38" w:rsidRPr="000C7FDC">
          <w:rPr>
            <w:rStyle w:val="Hypertextovodkaz"/>
            <w:bCs/>
            <w:sz w:val="33"/>
            <w:szCs w:val="33"/>
          </w:rPr>
          <w:t>https://forms.office.com/r/LwWm3zE46C</w:t>
        </w:r>
      </w:hyperlink>
    </w:p>
    <w:p w14:paraId="72A1FD6F" w14:textId="77777777" w:rsidR="009016F2" w:rsidRPr="000C7FDC" w:rsidRDefault="00CD5C38" w:rsidP="003D3B14">
      <w:pPr>
        <w:spacing w:after="0" w:line="360" w:lineRule="auto"/>
        <w:ind w:firstLine="708"/>
        <w:jc w:val="both"/>
        <w:rPr>
          <w:rFonts w:ascii="Arial" w:eastAsia="Times New Roman" w:hAnsi="Arial" w:cs="Arial"/>
          <w:bCs/>
          <w:sz w:val="33"/>
          <w:szCs w:val="33"/>
          <w:lang w:eastAsia="cs-CZ"/>
        </w:rPr>
      </w:pPr>
      <w:r w:rsidRPr="000C7FDC">
        <w:rPr>
          <w:bCs/>
          <w:noProof/>
          <w:sz w:val="33"/>
          <w:szCs w:val="33"/>
        </w:rPr>
        <w:drawing>
          <wp:anchor distT="0" distB="0" distL="114300" distR="114300" simplePos="0" relativeHeight="251685888" behindDoc="0" locked="0" layoutInCell="1" allowOverlap="1" wp14:anchorId="164219B1" wp14:editId="649AC15B">
            <wp:simplePos x="0" y="0"/>
            <wp:positionH relativeFrom="margin">
              <wp:posOffset>868045</wp:posOffset>
            </wp:positionH>
            <wp:positionV relativeFrom="paragraph">
              <wp:posOffset>1198245</wp:posOffset>
            </wp:positionV>
            <wp:extent cx="3726180" cy="1573530"/>
            <wp:effectExtent l="0" t="0" r="7620" b="7620"/>
            <wp:wrapTopAndBottom/>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25">
                      <a:extLst>
                        <a:ext uri="{28A0092B-C50C-407E-A947-70E740481C1C}">
                          <a14:useLocalDpi xmlns:a14="http://schemas.microsoft.com/office/drawing/2010/main" val="0"/>
                        </a:ext>
                      </a:extLst>
                    </a:blip>
                    <a:stretch>
                      <a:fillRect/>
                    </a:stretch>
                  </pic:blipFill>
                  <pic:spPr>
                    <a:xfrm>
                      <a:off x="0" y="0"/>
                      <a:ext cx="3726180" cy="1573530"/>
                    </a:xfrm>
                    <a:prstGeom prst="rect">
                      <a:avLst/>
                    </a:prstGeom>
                  </pic:spPr>
                </pic:pic>
              </a:graphicData>
            </a:graphic>
            <wp14:sizeRelH relativeFrom="margin">
              <wp14:pctWidth>0</wp14:pctWidth>
            </wp14:sizeRelH>
            <wp14:sizeRelV relativeFrom="margin">
              <wp14:pctHeight>0</wp14:pctHeight>
            </wp14:sizeRelV>
          </wp:anchor>
        </w:drawing>
      </w:r>
      <w:r w:rsidR="0068330F" w:rsidRPr="000C7FDC">
        <w:rPr>
          <w:rFonts w:ascii="Arial" w:eastAsia="Times New Roman" w:hAnsi="Arial" w:cs="Arial"/>
          <w:bCs/>
          <w:sz w:val="33"/>
          <w:szCs w:val="33"/>
          <w:lang w:eastAsia="cs-CZ"/>
        </w:rPr>
        <w:t>Přihlášení je nezávazné, je možné se kdykoli odhlásit.</w:t>
      </w:r>
      <w:r w:rsidRPr="000C7FDC">
        <w:rPr>
          <w:rFonts w:ascii="Arial" w:eastAsia="Times New Roman" w:hAnsi="Arial" w:cs="Arial"/>
          <w:bCs/>
          <w:sz w:val="33"/>
          <w:szCs w:val="33"/>
          <w:lang w:eastAsia="cs-CZ"/>
        </w:rPr>
        <w:t xml:space="preserve"> </w:t>
      </w:r>
      <w:r w:rsidR="0068330F" w:rsidRPr="000C7FDC">
        <w:rPr>
          <w:rFonts w:ascii="Arial" w:eastAsia="Times New Roman" w:hAnsi="Arial" w:cs="Arial"/>
          <w:bCs/>
          <w:sz w:val="33"/>
          <w:szCs w:val="33"/>
          <w:lang w:eastAsia="cs-CZ"/>
        </w:rPr>
        <w:t>Držitelé karty ZTP/P musí mít svého průvodce. Při včasném přihlášení se Vám ho pokusíme zajistit.</w:t>
      </w:r>
    </w:p>
    <w:p w14:paraId="7147ECE9" w14:textId="44D9CD33" w:rsidR="00EF6797" w:rsidRPr="009016F2" w:rsidRDefault="00EF6797" w:rsidP="009016F2">
      <w:pPr>
        <w:spacing w:after="0" w:line="360" w:lineRule="auto"/>
        <w:jc w:val="both"/>
        <w:rPr>
          <w:rFonts w:ascii="Arial" w:eastAsia="Times New Roman" w:hAnsi="Arial" w:cs="Arial"/>
          <w:bCs/>
          <w:sz w:val="32"/>
          <w:szCs w:val="32"/>
          <w:lang w:eastAsia="cs-CZ"/>
        </w:rPr>
      </w:pPr>
      <w:r w:rsidRPr="00D24C7D">
        <w:rPr>
          <w:rFonts w:ascii="Arial" w:hAnsi="Arial" w:cs="Arial"/>
          <w:b/>
          <w:bCs/>
          <w:sz w:val="34"/>
          <w:szCs w:val="34"/>
          <w:u w:val="single"/>
        </w:rPr>
        <w:lastRenderedPageBreak/>
        <w:t>Společenská rubrika</w:t>
      </w:r>
      <w:r w:rsidR="00CF45CE" w:rsidRPr="00D24C7D">
        <w:rPr>
          <w:rFonts w:ascii="Arial" w:hAnsi="Arial" w:cs="Arial"/>
          <w:b/>
          <w:bCs/>
          <w:sz w:val="34"/>
          <w:szCs w:val="34"/>
          <w:u w:val="single"/>
        </w:rPr>
        <w:t xml:space="preserve"> </w:t>
      </w:r>
    </w:p>
    <w:p w14:paraId="0014D5AF" w14:textId="56C737B5" w:rsidR="009016F2" w:rsidRPr="00592E28" w:rsidRDefault="009016F2" w:rsidP="00592E28">
      <w:pPr>
        <w:pStyle w:val="Semtamnk"/>
        <w:ind w:firstLine="0"/>
      </w:pPr>
      <w:r w:rsidRPr="00592E28">
        <w:rPr>
          <w:noProof/>
        </w:rPr>
        <w:drawing>
          <wp:anchor distT="0" distB="0" distL="114300" distR="114300" simplePos="0" relativeHeight="251686912" behindDoc="1" locked="0" layoutInCell="1" allowOverlap="1" wp14:anchorId="13CB9C8D" wp14:editId="03DEFEFE">
            <wp:simplePos x="0" y="0"/>
            <wp:positionH relativeFrom="column">
              <wp:posOffset>3855085</wp:posOffset>
            </wp:positionH>
            <wp:positionV relativeFrom="paragraph">
              <wp:posOffset>53975</wp:posOffset>
            </wp:positionV>
            <wp:extent cx="2100580" cy="2798445"/>
            <wp:effectExtent l="0" t="0" r="0" b="1905"/>
            <wp:wrapTight wrapText="bothSides">
              <wp:wrapPolygon edited="0">
                <wp:start x="0" y="0"/>
                <wp:lineTo x="0" y="21468"/>
                <wp:lineTo x="21352" y="21468"/>
                <wp:lineTo x="21352" y="0"/>
                <wp:lineTo x="0"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 29"/>
                    <pic:cNvPicPr/>
                  </pic:nvPicPr>
                  <pic:blipFill>
                    <a:blip r:embed="rId26">
                      <a:extLst>
                        <a:ext uri="{28A0092B-C50C-407E-A947-70E740481C1C}">
                          <a14:useLocalDpi xmlns:a14="http://schemas.microsoft.com/office/drawing/2010/main" val="0"/>
                        </a:ext>
                      </a:extLst>
                    </a:blip>
                    <a:stretch>
                      <a:fillRect/>
                    </a:stretch>
                  </pic:blipFill>
                  <pic:spPr>
                    <a:xfrm>
                      <a:off x="0" y="0"/>
                      <a:ext cx="2100580" cy="2798445"/>
                    </a:xfrm>
                    <a:prstGeom prst="rect">
                      <a:avLst/>
                    </a:prstGeom>
                  </pic:spPr>
                </pic:pic>
              </a:graphicData>
            </a:graphic>
          </wp:anchor>
        </w:drawing>
      </w:r>
      <w:r w:rsidR="00EF6797" w:rsidRPr="00592E28">
        <w:t>V </w:t>
      </w:r>
      <w:r w:rsidR="00CD5C38" w:rsidRPr="00592E28">
        <w:t>červnu</w:t>
      </w:r>
      <w:r w:rsidR="00EF6797" w:rsidRPr="00592E28">
        <w:t xml:space="preserve"> 2024 </w:t>
      </w:r>
      <w:r w:rsidRPr="00592E28">
        <w:t>slaví:</w:t>
      </w:r>
    </w:p>
    <w:p w14:paraId="5BBF7CD9" w14:textId="42B5E2B6" w:rsidR="009016F2" w:rsidRPr="00592E28" w:rsidRDefault="009016F2" w:rsidP="00592E28">
      <w:pPr>
        <w:pStyle w:val="Semtamnk"/>
      </w:pPr>
      <w:r w:rsidRPr="00592E28">
        <w:t>Alena Spurná, Jana Špičáková, Vlasta Vrubelová, Libor Faltus, Antonín Hampejs, Jana Jílková, Jaroslava Krystková a Petr Hruda.</w:t>
      </w:r>
    </w:p>
    <w:p w14:paraId="77F52F71" w14:textId="77777777" w:rsidR="009016F2" w:rsidRPr="00592E28" w:rsidRDefault="009016F2" w:rsidP="00592E28">
      <w:pPr>
        <w:pStyle w:val="Semtamnk"/>
      </w:pPr>
    </w:p>
    <w:p w14:paraId="29F3531E" w14:textId="183BD1DD" w:rsidR="00CF45CE" w:rsidRPr="00592E28" w:rsidRDefault="009016F2" w:rsidP="00592E28">
      <w:pPr>
        <w:pStyle w:val="Semtamnk"/>
      </w:pPr>
      <w:r w:rsidRPr="00592E28">
        <w:t>P</w:t>
      </w:r>
      <w:r w:rsidR="00EF6797" w:rsidRPr="00592E28">
        <w:t xml:space="preserve">řejeme vše nejlepší </w:t>
      </w:r>
      <w:r w:rsidR="00E82503" w:rsidRPr="00592E28">
        <w:t xml:space="preserve">k narozeninám </w:t>
      </w:r>
      <w:r w:rsidR="00EF6797" w:rsidRPr="00592E28">
        <w:t>a do dalších let mnoho zdraví</w:t>
      </w:r>
      <w:r w:rsidRPr="00592E28">
        <w:t>!</w:t>
      </w:r>
    </w:p>
    <w:p w14:paraId="5298ED60" w14:textId="77777777" w:rsidR="00CD08D1" w:rsidRDefault="00CD08D1" w:rsidP="00EF6797">
      <w:pPr>
        <w:rPr>
          <w:rFonts w:ascii="Arial" w:hAnsi="Arial" w:cs="Arial"/>
          <w:b/>
          <w:bCs/>
          <w:sz w:val="32"/>
          <w:szCs w:val="32"/>
        </w:rPr>
      </w:pPr>
    </w:p>
    <w:p w14:paraId="44A57768" w14:textId="77777777" w:rsidR="00CF45CE" w:rsidRDefault="00CF45CE" w:rsidP="00CD08D1">
      <w:pPr>
        <w:rPr>
          <w:rFonts w:ascii="Arial" w:hAnsi="Arial" w:cs="Arial"/>
          <w:b/>
          <w:bCs/>
          <w:sz w:val="32"/>
          <w:szCs w:val="32"/>
          <w:u w:val="single"/>
        </w:rPr>
      </w:pPr>
    </w:p>
    <w:p w14:paraId="3EB8CA2D" w14:textId="77777777" w:rsidR="00EE7C45" w:rsidRPr="00D24C7D" w:rsidRDefault="00CD08D1" w:rsidP="00D24C7D">
      <w:pPr>
        <w:rPr>
          <w:rFonts w:ascii="Arial" w:hAnsi="Arial" w:cs="Arial"/>
          <w:b/>
          <w:bCs/>
          <w:sz w:val="34"/>
          <w:szCs w:val="34"/>
          <w:u w:val="single"/>
        </w:rPr>
      </w:pPr>
      <w:r w:rsidRPr="00D24C7D">
        <w:rPr>
          <w:rFonts w:ascii="Arial" w:hAnsi="Arial" w:cs="Arial"/>
          <w:b/>
          <w:bCs/>
          <w:sz w:val="34"/>
          <w:szCs w:val="34"/>
          <w:u w:val="single"/>
        </w:rPr>
        <w:t xml:space="preserve">Přijímáme dobrovolníky pro pomoc nevidomým a slabozrakým </w:t>
      </w:r>
    </w:p>
    <w:p w14:paraId="41263792" w14:textId="7CD976C0" w:rsidR="00064D08" w:rsidRPr="00592E28" w:rsidRDefault="00EE7C45" w:rsidP="00592E28">
      <w:pPr>
        <w:pStyle w:val="Semtamnk"/>
      </w:pPr>
      <w:r w:rsidRPr="00592E28">
        <w:t>Z</w:t>
      </w:r>
      <w:r w:rsidR="00CD08D1" w:rsidRPr="00592E28">
        <w:t>ájemcům o dobrovolnictví nebo o službu dobrovolníků rádi poskytneme bližší informace.</w:t>
      </w:r>
    </w:p>
    <w:p w14:paraId="23899DE9" w14:textId="48C5808A" w:rsidR="009016F2" w:rsidRPr="00CF45CE" w:rsidRDefault="005E61F3" w:rsidP="00EE7C45">
      <w:pPr>
        <w:pStyle w:val="Semtamnk"/>
        <w:ind w:firstLine="0"/>
      </w:pPr>
      <w:r>
        <w:rPr>
          <w:noProof/>
        </w:rPr>
        <w:drawing>
          <wp:anchor distT="0" distB="0" distL="114300" distR="114300" simplePos="0" relativeHeight="251691008" behindDoc="1" locked="0" layoutInCell="1" allowOverlap="1" wp14:anchorId="64C32895" wp14:editId="3F84666A">
            <wp:simplePos x="0" y="0"/>
            <wp:positionH relativeFrom="margin">
              <wp:posOffset>1192530</wp:posOffset>
            </wp:positionH>
            <wp:positionV relativeFrom="paragraph">
              <wp:posOffset>258445</wp:posOffset>
            </wp:positionV>
            <wp:extent cx="3467100" cy="2306814"/>
            <wp:effectExtent l="0" t="0" r="0" b="0"/>
            <wp:wrapTight wrapText="bothSides">
              <wp:wrapPolygon edited="0">
                <wp:start x="0" y="0"/>
                <wp:lineTo x="0" y="21410"/>
                <wp:lineTo x="21481" y="21410"/>
                <wp:lineTo x="21481"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27">
                      <a:extLst>
                        <a:ext uri="{28A0092B-C50C-407E-A947-70E740481C1C}">
                          <a14:useLocalDpi xmlns:a14="http://schemas.microsoft.com/office/drawing/2010/main" val="0"/>
                        </a:ext>
                      </a:extLst>
                    </a:blip>
                    <a:stretch>
                      <a:fillRect/>
                    </a:stretch>
                  </pic:blipFill>
                  <pic:spPr>
                    <a:xfrm>
                      <a:off x="0" y="0"/>
                      <a:ext cx="3467100" cy="2306814"/>
                    </a:xfrm>
                    <a:prstGeom prst="rect">
                      <a:avLst/>
                    </a:prstGeom>
                  </pic:spPr>
                </pic:pic>
              </a:graphicData>
            </a:graphic>
          </wp:anchor>
        </w:drawing>
      </w:r>
    </w:p>
    <w:p w14:paraId="27442888" w14:textId="3B9F1E22" w:rsidR="00CF45CE" w:rsidRDefault="00CF45CE" w:rsidP="00E26C70">
      <w:pPr>
        <w:rPr>
          <w:rFonts w:ascii="Arial" w:hAnsi="Arial" w:cs="Arial"/>
          <w:b/>
          <w:bCs/>
          <w:sz w:val="32"/>
          <w:szCs w:val="32"/>
          <w:u w:val="single"/>
        </w:rPr>
      </w:pPr>
    </w:p>
    <w:p w14:paraId="6253D75D" w14:textId="457A02E5" w:rsidR="009016F2" w:rsidRDefault="009016F2" w:rsidP="00E26C70">
      <w:pPr>
        <w:rPr>
          <w:rFonts w:ascii="Arial" w:hAnsi="Arial" w:cs="Arial"/>
          <w:b/>
          <w:bCs/>
          <w:sz w:val="32"/>
          <w:szCs w:val="32"/>
          <w:u w:val="single"/>
        </w:rPr>
      </w:pPr>
    </w:p>
    <w:p w14:paraId="74CDEB8C" w14:textId="1AD24A54" w:rsidR="009016F2" w:rsidRDefault="009016F2" w:rsidP="00E26C70">
      <w:pPr>
        <w:rPr>
          <w:rFonts w:ascii="Arial" w:hAnsi="Arial" w:cs="Arial"/>
          <w:b/>
          <w:bCs/>
          <w:sz w:val="32"/>
          <w:szCs w:val="32"/>
          <w:u w:val="single"/>
        </w:rPr>
      </w:pPr>
    </w:p>
    <w:p w14:paraId="107A44B9" w14:textId="3DAB1645" w:rsidR="009016F2" w:rsidRDefault="009016F2" w:rsidP="00E26C70">
      <w:pPr>
        <w:rPr>
          <w:rFonts w:ascii="Arial" w:hAnsi="Arial" w:cs="Arial"/>
          <w:b/>
          <w:bCs/>
          <w:sz w:val="32"/>
          <w:szCs w:val="32"/>
          <w:u w:val="single"/>
        </w:rPr>
      </w:pPr>
    </w:p>
    <w:p w14:paraId="67821D38" w14:textId="05A7EA7A" w:rsidR="009016F2" w:rsidRDefault="009016F2" w:rsidP="00E26C70">
      <w:pPr>
        <w:rPr>
          <w:rFonts w:ascii="Arial" w:hAnsi="Arial" w:cs="Arial"/>
          <w:b/>
          <w:bCs/>
          <w:sz w:val="32"/>
          <w:szCs w:val="32"/>
          <w:u w:val="single"/>
        </w:rPr>
      </w:pPr>
    </w:p>
    <w:p w14:paraId="15DB0AD6" w14:textId="0F3B7648" w:rsidR="009016F2" w:rsidRDefault="009016F2" w:rsidP="00E26C70">
      <w:pPr>
        <w:rPr>
          <w:rFonts w:ascii="Arial" w:hAnsi="Arial" w:cs="Arial"/>
          <w:b/>
          <w:bCs/>
          <w:sz w:val="32"/>
          <w:szCs w:val="32"/>
          <w:u w:val="single"/>
        </w:rPr>
      </w:pPr>
    </w:p>
    <w:p w14:paraId="7347C9C8" w14:textId="77777777" w:rsidR="00280439" w:rsidRDefault="00280439">
      <w:pPr>
        <w:rPr>
          <w:rFonts w:ascii="Arial" w:hAnsi="Arial" w:cs="Arial"/>
          <w:b/>
          <w:bCs/>
          <w:sz w:val="32"/>
          <w:szCs w:val="32"/>
          <w:u w:val="single"/>
        </w:rPr>
      </w:pPr>
      <w:r>
        <w:rPr>
          <w:b/>
          <w:bCs/>
          <w:sz w:val="32"/>
          <w:szCs w:val="32"/>
          <w:u w:val="single"/>
        </w:rPr>
        <w:br w:type="page"/>
      </w:r>
    </w:p>
    <w:p w14:paraId="787A9D86" w14:textId="34E93FF7" w:rsidR="005758D5" w:rsidRDefault="005758D5" w:rsidP="005758D5">
      <w:pPr>
        <w:pStyle w:val="Semtamnk"/>
        <w:ind w:firstLine="0"/>
        <w:rPr>
          <w:b/>
          <w:bCs/>
          <w:u w:val="single"/>
        </w:rPr>
      </w:pPr>
      <w:r w:rsidRPr="005758D5">
        <w:rPr>
          <w:b/>
          <w:bCs/>
          <w:u w:val="single"/>
        </w:rPr>
        <w:lastRenderedPageBreak/>
        <w:t>Genetické nůžky CRISPR částečně vrátily zra</w:t>
      </w:r>
      <w:r>
        <w:rPr>
          <w:b/>
          <w:bCs/>
          <w:u w:val="single"/>
        </w:rPr>
        <w:t xml:space="preserve">k    </w:t>
      </w:r>
      <w:r w:rsidRPr="005758D5">
        <w:rPr>
          <w:b/>
          <w:bCs/>
          <w:u w:val="single"/>
        </w:rPr>
        <w:t>pacientům s dědičnou slepotou</w:t>
      </w:r>
    </w:p>
    <w:p w14:paraId="5765112A" w14:textId="7C4D0CBD" w:rsidR="005758D5" w:rsidRPr="005758D5" w:rsidRDefault="005758D5" w:rsidP="005758D5">
      <w:pPr>
        <w:pStyle w:val="Semtamnk"/>
      </w:pPr>
      <w:r w:rsidRPr="005758D5">
        <w:t xml:space="preserve">Vědci znovu využili genetické nůžky CRISPR, tentokrát na vyléčení dědičné slepoty. Otestovali, jak by tento nástroj mohl pomoci lidem, kteří se narodili beze zraku, v menší klinické studii. Zúčastnilo se jí čtrnáct lidí a u jedenácti z nich došlo k měřitelnému zlepšení. Vědci popsali úspěch na začátku května v odborném časopise </w:t>
      </w:r>
      <w:proofErr w:type="spellStart"/>
      <w:r w:rsidRPr="005758D5">
        <w:t>The</w:t>
      </w:r>
      <w:proofErr w:type="spellEnd"/>
      <w:r w:rsidRPr="005758D5">
        <w:t xml:space="preserve"> New </w:t>
      </w:r>
      <w:proofErr w:type="spellStart"/>
      <w:r w:rsidRPr="005758D5">
        <w:t>England</w:t>
      </w:r>
      <w:proofErr w:type="spellEnd"/>
      <w:r w:rsidRPr="005758D5">
        <w:t xml:space="preserve"> </w:t>
      </w:r>
      <w:proofErr w:type="spellStart"/>
      <w:r w:rsidRPr="005758D5">
        <w:t>Journal</w:t>
      </w:r>
      <w:proofErr w:type="spellEnd"/>
      <w:r w:rsidRPr="005758D5">
        <w:t xml:space="preserve"> </w:t>
      </w:r>
      <w:proofErr w:type="spellStart"/>
      <w:r w:rsidRPr="005758D5">
        <w:t>of</w:t>
      </w:r>
      <w:proofErr w:type="spellEnd"/>
      <w:r w:rsidRPr="005758D5">
        <w:t xml:space="preserve"> </w:t>
      </w:r>
      <w:proofErr w:type="spellStart"/>
      <w:r w:rsidRPr="005758D5">
        <w:t>Medicine</w:t>
      </w:r>
      <w:proofErr w:type="spellEnd"/>
      <w:r w:rsidRPr="005758D5">
        <w:t>.</w:t>
      </w:r>
    </w:p>
    <w:p w14:paraId="5B505B9D" w14:textId="0F4DD061" w:rsidR="005758D5" w:rsidRPr="005758D5" w:rsidRDefault="005758D5" w:rsidP="005758D5">
      <w:pPr>
        <w:pStyle w:val="Semtamnk"/>
      </w:pPr>
      <w:r w:rsidRPr="005758D5">
        <w:t xml:space="preserve">„Tento výzkum ukazuje, že se vyplatí pokračovat ve výzkumu genové terapie CRISPR pro léčbu dědičné ztráty zraku,“ uvedl hlavní autor práce Eric </w:t>
      </w:r>
      <w:proofErr w:type="spellStart"/>
      <w:r w:rsidRPr="005758D5">
        <w:t>Pierce</w:t>
      </w:r>
      <w:proofErr w:type="spellEnd"/>
      <w:r w:rsidRPr="005758D5">
        <w:t xml:space="preserve"> z Harvardovy univerzity. „Je sice třeba ještě dalšího výzkumu, abychom zjistili, kdo z toho může mít největší prospěch, ale obecně považujeme první výsledky za slibné. Slyšet od několika účastníků jejich nadšení, že konečně vidí jídlo na talíři – to je prostě úžasné. Šlo o lidi, kteří u očního lékaře nepřečetli ani písmena v horním řádku testovací karty a doposud pro ně neexistovala žádná možnost léčby,“ dodal.</w:t>
      </w:r>
    </w:p>
    <w:p w14:paraId="34D76A55" w14:textId="24CAE42C" w:rsidR="005758D5" w:rsidRPr="005758D5" w:rsidRDefault="005758D5" w:rsidP="005758D5">
      <w:pPr>
        <w:pStyle w:val="Semtamnk"/>
      </w:pPr>
      <w:r w:rsidRPr="005758D5">
        <w:rPr>
          <w:b/>
          <w:bCs/>
        </w:rPr>
        <w:t>Lidé, kteří se rodí bez zraku</w:t>
      </w:r>
    </w:p>
    <w:p w14:paraId="4716FF9E" w14:textId="7BC4AE70" w:rsidR="005758D5" w:rsidRPr="005758D5" w:rsidRDefault="005758D5" w:rsidP="005758D5">
      <w:pPr>
        <w:pStyle w:val="Semtamnk"/>
        <w:rPr>
          <w:rFonts w:cs="Times New Roman"/>
        </w:rPr>
      </w:pPr>
      <w:r w:rsidRPr="005758D5">
        <w:t xml:space="preserve">Všichni účastníci studie – dvanáct dospělých ve věku 17 až 63 let a dvě děti ve věku 10 a 14 let – se narodili s poruchou, které se říká </w:t>
      </w:r>
      <w:proofErr w:type="spellStart"/>
      <w:r w:rsidRPr="005758D5">
        <w:t>Leberova</w:t>
      </w:r>
      <w:proofErr w:type="spellEnd"/>
      <w:r w:rsidRPr="005758D5">
        <w:t xml:space="preserve"> kongenitální amauróza (LCA). Ta je způsobené mutací v genu pro protein CEP290. Lékaři všem aplikovali do oka injekci genetického léku EDIT-</w:t>
      </w:r>
      <w:r w:rsidRPr="005758D5">
        <w:lastRenderedPageBreak/>
        <w:t>101, který pomocí nástroje CRISPR/Cas9 upravuje přímo vadné geny. Studie se zaměřila především na bezpečnost, sekundárně vědce zajímala účinnost.</w:t>
      </w:r>
    </w:p>
    <w:p w14:paraId="0A47A130" w14:textId="0F2FB7E1" w:rsidR="005758D5" w:rsidRDefault="005758D5" w:rsidP="005758D5">
      <w:pPr>
        <w:pStyle w:val="Semtamnk"/>
      </w:pPr>
      <w:r w:rsidRPr="005758D5">
        <w:t>To hlavní dopadlo dobře: Neobjevily se žádné závažnější negativní účinky, všichni lidé snášeli přípravek dobře. Co se týká účinnosti, sledovaly se čtyři parametry zraku. U jedenácti účastníků se prokázalo zlepšení alespoň v jednom z těchto ukazatelů, přičemž šest testovaných hlásilo zlepšení ve dvou nebo více oblastech. A u čtyř účastníků této klinické studie dokonce došlo ke klinicky významnému zlepšení.</w:t>
      </w:r>
    </w:p>
    <w:p w14:paraId="04047B99" w14:textId="03608B37" w:rsidR="005E61F3" w:rsidRDefault="005E61F3" w:rsidP="005758D5">
      <w:pPr>
        <w:pStyle w:val="Semtamnk"/>
      </w:pPr>
    </w:p>
    <w:p w14:paraId="4C92110F" w14:textId="29C96CC9" w:rsidR="005E61F3" w:rsidRDefault="005E61F3" w:rsidP="005758D5">
      <w:pPr>
        <w:pStyle w:val="Semtamnk"/>
      </w:pPr>
      <w:r>
        <w:rPr>
          <w:noProof/>
        </w:rPr>
        <w:drawing>
          <wp:anchor distT="0" distB="0" distL="114300" distR="114300" simplePos="0" relativeHeight="251689984" behindDoc="1" locked="0" layoutInCell="1" allowOverlap="1" wp14:anchorId="64C22F8B" wp14:editId="6964DFA9">
            <wp:simplePos x="0" y="0"/>
            <wp:positionH relativeFrom="margin">
              <wp:posOffset>304165</wp:posOffset>
            </wp:positionH>
            <wp:positionV relativeFrom="paragraph">
              <wp:posOffset>377190</wp:posOffset>
            </wp:positionV>
            <wp:extent cx="5173980" cy="2910205"/>
            <wp:effectExtent l="0" t="0" r="7620" b="4445"/>
            <wp:wrapTight wrapText="bothSides">
              <wp:wrapPolygon edited="0">
                <wp:start x="0" y="0"/>
                <wp:lineTo x="0" y="21492"/>
                <wp:lineTo x="21552" y="21492"/>
                <wp:lineTo x="21552"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28">
                      <a:extLst>
                        <a:ext uri="{28A0092B-C50C-407E-A947-70E740481C1C}">
                          <a14:useLocalDpi xmlns:a14="http://schemas.microsoft.com/office/drawing/2010/main" val="0"/>
                        </a:ext>
                      </a:extLst>
                    </a:blip>
                    <a:stretch>
                      <a:fillRect/>
                    </a:stretch>
                  </pic:blipFill>
                  <pic:spPr>
                    <a:xfrm>
                      <a:off x="0" y="0"/>
                      <a:ext cx="5173980" cy="2910205"/>
                    </a:xfrm>
                    <a:prstGeom prst="rect">
                      <a:avLst/>
                    </a:prstGeom>
                  </pic:spPr>
                </pic:pic>
              </a:graphicData>
            </a:graphic>
            <wp14:sizeRelH relativeFrom="margin">
              <wp14:pctWidth>0</wp14:pctWidth>
            </wp14:sizeRelH>
            <wp14:sizeRelV relativeFrom="margin">
              <wp14:pctHeight>0</wp14:pctHeight>
            </wp14:sizeRelV>
          </wp:anchor>
        </w:drawing>
      </w:r>
    </w:p>
    <w:p w14:paraId="184F8274" w14:textId="3D4C5B88" w:rsidR="005E61F3" w:rsidRDefault="005E61F3" w:rsidP="005758D5">
      <w:pPr>
        <w:pStyle w:val="Semtamnk"/>
      </w:pPr>
    </w:p>
    <w:p w14:paraId="35604903" w14:textId="77777777" w:rsidR="005E61F3" w:rsidRDefault="005E61F3" w:rsidP="005758D5">
      <w:pPr>
        <w:pStyle w:val="Semtamnk"/>
      </w:pPr>
    </w:p>
    <w:p w14:paraId="2137CC34" w14:textId="77777777" w:rsidR="005E61F3" w:rsidRPr="005758D5" w:rsidRDefault="005E61F3" w:rsidP="005758D5">
      <w:pPr>
        <w:pStyle w:val="Semtamnk"/>
      </w:pPr>
    </w:p>
    <w:p w14:paraId="78FF5420" w14:textId="3F45360D" w:rsidR="005758D5" w:rsidRPr="005758D5" w:rsidRDefault="005758D5" w:rsidP="005758D5">
      <w:pPr>
        <w:pStyle w:val="Semtamnk"/>
      </w:pPr>
      <w:r w:rsidRPr="005758D5">
        <w:lastRenderedPageBreak/>
        <w:t>Autoři shrnuli výsledky jako pozitivní, byť je na nich prý pořád co zlepšovat. „Výsledky studie BRILLIANCE jsou důkazem, že koncept je funkční. Přináší důležité poznatky pro vývoj nových a inovativních léků na dědičná onemocnění sítnice. Prokázali jsme, že můžeme bezpečně dodat léčebný přípravek pro úpravu genů na bázi CRISPR do sítnice a dosáhnout pomocí něj klinicky významných výsledků,“ uvedli autoři.</w:t>
      </w:r>
    </w:p>
    <w:p w14:paraId="764B3779" w14:textId="114D0EEB" w:rsidR="005758D5" w:rsidRPr="005758D5" w:rsidRDefault="005758D5" w:rsidP="005758D5">
      <w:pPr>
        <w:pStyle w:val="Semtamnk"/>
      </w:pPr>
      <w:r w:rsidRPr="005758D5">
        <w:rPr>
          <w:b/>
          <w:bCs/>
        </w:rPr>
        <w:t>CRISPR jako zbraň proti genetickým nemocem</w:t>
      </w:r>
    </w:p>
    <w:p w14:paraId="3E9C13DE" w14:textId="79F0FC6A" w:rsidR="005758D5" w:rsidRPr="005758D5" w:rsidRDefault="005758D5" w:rsidP="005758D5">
      <w:pPr>
        <w:pStyle w:val="Semtamnk"/>
        <w:rPr>
          <w:rFonts w:cs="Times New Roman"/>
        </w:rPr>
      </w:pPr>
      <w:r w:rsidRPr="005758D5">
        <w:t>Mutace v genu CEP290 jsou hlavní příčinou dědičné slepoty, ke které dochází během prvního desetiletí života. Tato změna způsobuje nesprávnou funkci receptorů v oční sítnici, což po nějaké době vede k nevratné ztrátě zraku. Vědci to přirovnávají k poruše motoru, kde také stačí, když se zasekne jenom nějaká malá část, ale důsledkem je, že auto nejede.</w:t>
      </w:r>
    </w:p>
    <w:p w14:paraId="04B30FAF" w14:textId="101B1270" w:rsidR="005758D5" w:rsidRPr="005758D5" w:rsidRDefault="005758D5" w:rsidP="005758D5">
      <w:pPr>
        <w:pStyle w:val="Semtamnk"/>
      </w:pPr>
      <w:r w:rsidRPr="005758D5">
        <w:t>Už v minulosti se vědci pokoušeli tento zdravotní problém řešit pomocí genových terapií s prokazatelným, byť omezeným úspěchem. Hlavně se dařilo zpomalit nebo zastavit postup choroby, návrat zraku byl ale jen velmi omezený.</w:t>
      </w:r>
    </w:p>
    <w:p w14:paraId="55168DAB" w14:textId="44CAD2E5" w:rsidR="005758D5" w:rsidRPr="005758D5" w:rsidRDefault="005758D5" w:rsidP="005758D5">
      <w:pPr>
        <w:pStyle w:val="Semtamnk"/>
      </w:pPr>
      <w:r w:rsidRPr="005758D5">
        <w:t xml:space="preserve">Co v tom může změnit CRISPR-Cas9? Jde o sadu nástrojů pro editaci genů, která funguje jako nůžky, které odstřihnou část zmutovaného genomu a ponechají místo něj funkční gen. U dědičné slepoty se lékaři snažili dostat </w:t>
      </w:r>
      <w:r w:rsidRPr="005758D5">
        <w:lastRenderedPageBreak/>
        <w:t>CRISPR do těla nemocných lidí tak, aby se dostal do oční sítnice. Tam měl obnovit schopnost produkovat správný a kvalitní gen a díky tomu i bílkovinu zodpovědnou za buňky vnímající světlo.</w:t>
      </w:r>
    </w:p>
    <w:p w14:paraId="5D45BF2C" w14:textId="159FF57D" w:rsidR="005758D5" w:rsidRPr="005758D5" w:rsidRDefault="005758D5" w:rsidP="005758D5">
      <w:pPr>
        <w:pStyle w:val="Semtamnk"/>
      </w:pPr>
      <w:r w:rsidRPr="005758D5">
        <w:t>Starší genetické terapie nefungovaly příliš dobře hlavně proto, že gen CEP290 je dost velký a jeho úprava proto byla složitá asi tak, jako by se někdo pokoušel opravit cihlu pomocí jehly. Studie BRILLIANCE, která byla zahájena v polovině roku 2019, využila CRISPR, který je natolik variabilní, že dokázal opravit i takto velký gen.</w:t>
      </w:r>
    </w:p>
    <w:p w14:paraId="57C3E3F5" w14:textId="77777777" w:rsidR="005758D5" w:rsidRPr="005758D5" w:rsidRDefault="005758D5" w:rsidP="005758D5">
      <w:pPr>
        <w:pStyle w:val="Semtamnk"/>
      </w:pPr>
      <w:r w:rsidRPr="005758D5">
        <w:rPr>
          <w:b/>
          <w:bCs/>
        </w:rPr>
        <w:t>Čistá radost z výsledků</w:t>
      </w:r>
    </w:p>
    <w:p w14:paraId="110D1A34" w14:textId="55872F6E" w:rsidR="005758D5" w:rsidRPr="005758D5" w:rsidRDefault="005758D5" w:rsidP="005758D5">
      <w:pPr>
        <w:pStyle w:val="Semtamnk"/>
        <w:rPr>
          <w:rFonts w:cs="Times New Roman"/>
        </w:rPr>
      </w:pPr>
      <w:r w:rsidRPr="005758D5">
        <w:t xml:space="preserve">„Pro lékaře není nic krásnějšího, než když slyší pacienta popisovat, jak se mu po léčbě zlepšil zrak,“ přiblížil profesor </w:t>
      </w:r>
      <w:proofErr w:type="spellStart"/>
      <w:r w:rsidRPr="005758D5">
        <w:t>Pierce</w:t>
      </w:r>
      <w:proofErr w:type="spellEnd"/>
      <w:r w:rsidRPr="005758D5">
        <w:t xml:space="preserve"> své pocity. „Jeden z účastníků naší studie se podělil o několik příkladů, včetně toho, že dokázal najít svůj telefon poté, co ho ztratil, a že poznal, že jeho kávovar funguje, když viděl jeho malé kontrolky. Lidem, kteří normálně vidí, to může připadat jako triviální. Ale takovéto zlepšení může mít obrovský dopad na kvalitu života lidí se slabým zrakem,“ upozorňuje.</w:t>
      </w:r>
    </w:p>
    <w:p w14:paraId="76EF9A3A" w14:textId="636BEE5E" w:rsidR="005758D5" w:rsidRPr="005758D5" w:rsidRDefault="005758D5" w:rsidP="005758D5">
      <w:pPr>
        <w:pStyle w:val="Semtamnk"/>
      </w:pPr>
      <w:r w:rsidRPr="005758D5">
        <w:t xml:space="preserve">„Naši pacienti jsou prvními vrozeně slepými dětmi, které byly léčeny genovou úpravou, která výrazně zlepšila jejich denní vidění. Doufáme, že tato studie připraví půdu pro léčbu mladších dětí s podobným onemocněním a pro další zlepšení zraku,“ dodávají vědci. Studie podle nich představuje mezník </w:t>
      </w:r>
      <w:r w:rsidRPr="005758D5">
        <w:lastRenderedPageBreak/>
        <w:t>v léčbě genetických onemocnění, konkrétně genetické slepoty, protože nabízí důležitou alternativní léčbu v případech, kdy tradiční formy genové terapie, například genová augmentace, nepřicházejí v úvahu.</w:t>
      </w:r>
    </w:p>
    <w:p w14:paraId="60FC9748" w14:textId="3EE8857C" w:rsidR="005758D5" w:rsidRDefault="005758D5" w:rsidP="005758D5">
      <w:pPr>
        <w:pStyle w:val="Semtamnk"/>
      </w:pPr>
      <w:r w:rsidRPr="005758D5">
        <w:t>Vědci doufají, že budoucí studie už se budou věnovat praktickým otázkám spojeným s dávkováním. A také tomu, pro jaké skupiny pacientů je lék nevhodnější, proč u některých příliš nefungoval a také cestám, jak účinnost ještě zlepšit. Budou také hodnotit, jak co nejlépe měřit zlepšení, které se u pacientů projevuje.</w:t>
      </w:r>
    </w:p>
    <w:p w14:paraId="7955B804" w14:textId="77777777" w:rsidR="002734F3" w:rsidRPr="005758D5" w:rsidRDefault="002734F3" w:rsidP="005758D5">
      <w:pPr>
        <w:pStyle w:val="Semtamnk"/>
      </w:pPr>
    </w:p>
    <w:p w14:paraId="1FE5AFC0" w14:textId="44C990E2" w:rsidR="005758D5" w:rsidRDefault="005758D5" w:rsidP="005758D5">
      <w:pPr>
        <w:pStyle w:val="Semtamnk"/>
        <w:ind w:firstLine="0"/>
      </w:pPr>
      <w:r w:rsidRPr="005758D5">
        <w:t>Zdroj:</w:t>
      </w:r>
      <w:r>
        <w:t xml:space="preserve"> </w:t>
      </w:r>
    </w:p>
    <w:p w14:paraId="566B1BF7" w14:textId="35CF1737" w:rsidR="005758D5" w:rsidRDefault="00000000" w:rsidP="005758D5">
      <w:pPr>
        <w:pStyle w:val="Semtamnk"/>
        <w:ind w:firstLine="0"/>
      </w:pPr>
      <w:hyperlink r:id="rId29" w:history="1">
        <w:r w:rsidR="002734F3" w:rsidRPr="00A97A14">
          <w:rPr>
            <w:rStyle w:val="Hypertextovodkaz"/>
          </w:rPr>
          <w:t>https://ct24.ceskatelevize.cz/clanek/veda/geneticke-nuzky-crispr-castecne-vratily-zrak-pacientum-s-dedicnou-slepotou-348974?fbclid=IwZXh0bgNhZW0CMTEAAR1iqOx116hWCg-W0PydJv3LuKJA5a0sC8Oo_zGMG95N0hpvPJduu2zvbcw_aem_AYi5R_QP64d90dMTAZT94LzwtdaiM6OI5droBjoZhc_5mRHS6jVcwt5baTCi2Ty2uqQhe2Qx6QHe5xmpstQxMc4U</w:t>
        </w:r>
      </w:hyperlink>
    </w:p>
    <w:p w14:paraId="6E84ADAF" w14:textId="67C9D864" w:rsidR="002734F3" w:rsidRPr="005758D5" w:rsidRDefault="002734F3" w:rsidP="005758D5">
      <w:pPr>
        <w:pStyle w:val="Semtamnk"/>
        <w:ind w:firstLine="0"/>
      </w:pPr>
    </w:p>
    <w:p w14:paraId="7C5A9AD1" w14:textId="77777777" w:rsidR="005758D5" w:rsidRDefault="005758D5" w:rsidP="005758D5">
      <w:pPr>
        <w:pStyle w:val="Semtamnk"/>
        <w:ind w:firstLine="0"/>
      </w:pPr>
      <w:r w:rsidRPr="005758D5">
        <w:t>Odkaz</w:t>
      </w:r>
      <w:r>
        <w:t xml:space="preserve"> </w:t>
      </w:r>
      <w:r w:rsidRPr="005758D5">
        <w:t>na studii:</w:t>
      </w:r>
      <w:r>
        <w:t xml:space="preserve"> </w:t>
      </w:r>
    </w:p>
    <w:p w14:paraId="1F174756" w14:textId="0BE0DE97" w:rsidR="005758D5" w:rsidRDefault="00000000" w:rsidP="005758D5">
      <w:pPr>
        <w:pStyle w:val="Semtamnk"/>
        <w:ind w:firstLine="0"/>
      </w:pPr>
      <w:hyperlink r:id="rId30" w:history="1">
        <w:r w:rsidR="002734F3" w:rsidRPr="00A97A14">
          <w:rPr>
            <w:rStyle w:val="Hypertextovodkaz"/>
          </w:rPr>
          <w:t>https://www.nejm.org/doi/10.1056/NEJMoa2309915</w:t>
        </w:r>
      </w:hyperlink>
    </w:p>
    <w:p w14:paraId="550CF899" w14:textId="4034D87A" w:rsidR="00917733" w:rsidRDefault="00917733">
      <w:pPr>
        <w:rPr>
          <w:rFonts w:ascii="Arial" w:hAnsi="Arial" w:cs="Arial"/>
          <w:b/>
          <w:bCs/>
          <w:sz w:val="32"/>
          <w:szCs w:val="32"/>
          <w:u w:val="single"/>
        </w:rPr>
      </w:pPr>
      <w:r>
        <w:rPr>
          <w:rFonts w:ascii="Arial" w:hAnsi="Arial" w:cs="Arial"/>
          <w:b/>
          <w:bCs/>
          <w:sz w:val="32"/>
          <w:szCs w:val="32"/>
          <w:u w:val="single"/>
        </w:rPr>
        <w:br w:type="page"/>
      </w:r>
    </w:p>
    <w:p w14:paraId="5EA123E6" w14:textId="77C3C5DB" w:rsidR="00EE7C45" w:rsidRDefault="00EE7C45" w:rsidP="00EE7C45">
      <w:pPr>
        <w:pStyle w:val="Semtamnk"/>
        <w:jc w:val="center"/>
      </w:pPr>
      <w:r>
        <w:rPr>
          <w:b/>
          <w:noProof/>
          <w:sz w:val="30"/>
          <w:szCs w:val="30"/>
        </w:rPr>
        <w:lastRenderedPageBreak/>
        <w:drawing>
          <wp:anchor distT="0" distB="0" distL="114300" distR="114300" simplePos="0" relativeHeight="251676672" behindDoc="0" locked="0" layoutInCell="1" allowOverlap="1" wp14:anchorId="622F836B" wp14:editId="2C8A5D4B">
            <wp:simplePos x="0" y="0"/>
            <wp:positionH relativeFrom="margin">
              <wp:align>right</wp:align>
            </wp:positionH>
            <wp:positionV relativeFrom="paragraph">
              <wp:posOffset>295</wp:posOffset>
            </wp:positionV>
            <wp:extent cx="1626235" cy="433705"/>
            <wp:effectExtent l="0" t="0" r="0" b="4445"/>
            <wp:wrapSquare wrapText="bothSides"/>
            <wp:docPr id="1184285455" name="Obrázek 1184285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ON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26235" cy="433705"/>
                    </a:xfrm>
                    <a:prstGeom prst="rect">
                      <a:avLst/>
                    </a:prstGeom>
                  </pic:spPr>
                </pic:pic>
              </a:graphicData>
            </a:graphic>
            <wp14:sizeRelH relativeFrom="margin">
              <wp14:pctWidth>0</wp14:pctWidth>
            </wp14:sizeRelH>
            <wp14:sizeRelV relativeFrom="margin">
              <wp14:pctHeight>0</wp14:pctHeight>
            </wp14:sizeRelV>
          </wp:anchor>
        </w:drawing>
      </w:r>
      <w:r>
        <w:rPr>
          <w:iCs/>
          <w:noProof/>
          <w:sz w:val="36"/>
          <w:szCs w:val="36"/>
        </w:rPr>
        <w:drawing>
          <wp:anchor distT="0" distB="0" distL="114300" distR="114300" simplePos="0" relativeHeight="251674624" behindDoc="0" locked="0" layoutInCell="1" allowOverlap="1" wp14:anchorId="33728748" wp14:editId="6AA20ECD">
            <wp:simplePos x="0" y="0"/>
            <wp:positionH relativeFrom="margin">
              <wp:posOffset>-116604</wp:posOffset>
            </wp:positionH>
            <wp:positionV relativeFrom="paragraph">
              <wp:posOffset>606</wp:posOffset>
            </wp:positionV>
            <wp:extent cx="1650365" cy="441960"/>
            <wp:effectExtent l="0" t="0" r="6985" b="0"/>
            <wp:wrapSquare wrapText="bothSides"/>
            <wp:docPr id="1093275" name="Obrázek 109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50365" cy="441960"/>
                    </a:xfrm>
                    <a:prstGeom prst="rect">
                      <a:avLst/>
                    </a:prstGeom>
                  </pic:spPr>
                </pic:pic>
              </a:graphicData>
            </a:graphic>
          </wp:anchor>
        </w:drawing>
      </w:r>
    </w:p>
    <w:p w14:paraId="61A25CE1" w14:textId="261B1365" w:rsidR="00EE7C45" w:rsidRPr="00F4744D" w:rsidRDefault="00EE7C45" w:rsidP="00EE7C45">
      <w:pPr>
        <w:pStyle w:val="Semtamnk"/>
        <w:jc w:val="center"/>
        <w:rPr>
          <w:sz w:val="32"/>
          <w:szCs w:val="32"/>
        </w:rPr>
      </w:pPr>
    </w:p>
    <w:p w14:paraId="7E968C40" w14:textId="670500FF" w:rsidR="00887A86" w:rsidRDefault="00887A86" w:rsidP="00887A86">
      <w:pPr>
        <w:pStyle w:val="Semtamnk"/>
      </w:pPr>
      <w:r>
        <w:t xml:space="preserve">       </w:t>
      </w:r>
      <w:r w:rsidR="00EE7C45">
        <w:t>SONS ČR, Oblastní odbočka Prostějov</w:t>
      </w:r>
    </w:p>
    <w:p w14:paraId="292475BE" w14:textId="0B9CABF3" w:rsidR="00EE7C45" w:rsidRDefault="00887A86" w:rsidP="00887A86">
      <w:pPr>
        <w:pStyle w:val="Semtamnk"/>
      </w:pPr>
      <w:r>
        <w:t xml:space="preserve">                         </w:t>
      </w:r>
      <w:r w:rsidR="00EE7C45">
        <w:t>Svatoplukova 15</w:t>
      </w:r>
    </w:p>
    <w:p w14:paraId="76C5CE64" w14:textId="77777777" w:rsidR="00EE7C45" w:rsidRPr="000D3A9F" w:rsidRDefault="00EE7C45" w:rsidP="00887A86">
      <w:pPr>
        <w:pStyle w:val="Semtamnk"/>
        <w:rPr>
          <w:iCs/>
          <w:sz w:val="16"/>
          <w:szCs w:val="16"/>
        </w:rPr>
      </w:pPr>
    </w:p>
    <w:p w14:paraId="1D8BC066" w14:textId="77777777" w:rsidR="00EE7C45" w:rsidRPr="00156B08" w:rsidRDefault="00EE7C45" w:rsidP="00887A86">
      <w:pPr>
        <w:pStyle w:val="Semtamnk"/>
        <w:ind w:firstLine="0"/>
        <w:rPr>
          <w:b/>
          <w:bCs/>
          <w:u w:val="single"/>
        </w:rPr>
      </w:pPr>
      <w:r w:rsidRPr="00156B08">
        <w:rPr>
          <w:b/>
          <w:bCs/>
          <w:u w:val="single"/>
        </w:rPr>
        <w:t>Kontakty na pracovnice odbočky a konzultační hodiny:</w:t>
      </w:r>
    </w:p>
    <w:p w14:paraId="1570A0A3" w14:textId="0A877160" w:rsidR="00EE7C45" w:rsidRPr="009016F2" w:rsidRDefault="003D3B14" w:rsidP="00555ABA">
      <w:pPr>
        <w:pStyle w:val="Semtamnk"/>
        <w:ind w:firstLine="708"/>
      </w:pPr>
      <w:r>
        <w:t>P</w:t>
      </w:r>
      <w:r w:rsidR="00887A86" w:rsidRPr="00887A86">
        <w:t>racovnice v sociálních službách, sociálně aktivizační služba, volnočasové aktivity, spolková a klubová činnost</w:t>
      </w:r>
      <w:r w:rsidR="00887A86">
        <w:t xml:space="preserve">, </w:t>
      </w:r>
      <w:r w:rsidR="00887A86" w:rsidRPr="00887A86">
        <w:t>koordinátorka dobrovolníků, pokladník</w:t>
      </w:r>
      <w:r w:rsidR="00EE7C45" w:rsidRPr="002577A6">
        <w:t>:</w:t>
      </w:r>
      <w:r w:rsidR="00887A86">
        <w:t xml:space="preserve"> </w:t>
      </w:r>
      <w:r w:rsidR="00EE7C45" w:rsidRPr="009016F2">
        <w:t>Petra Silná</w:t>
      </w:r>
      <w:r w:rsidR="00555ABA">
        <w:t xml:space="preserve">, tel. </w:t>
      </w:r>
      <w:r w:rsidR="00EE7C45" w:rsidRPr="009016F2">
        <w:t xml:space="preserve">770 101 434, </w:t>
      </w:r>
      <w:hyperlink r:id="rId33" w:history="1">
        <w:r w:rsidR="00EE7C45" w:rsidRPr="009016F2">
          <w:rPr>
            <w:rStyle w:val="Hypertextovodkaz"/>
          </w:rPr>
          <w:t>silna@sons.cz</w:t>
        </w:r>
      </w:hyperlink>
      <w:r w:rsidR="00555ABA">
        <w:t>, e-</w:t>
      </w:r>
      <w:r w:rsidR="00EE7C45" w:rsidRPr="009016F2">
        <w:t xml:space="preserve">mail odbočky: </w:t>
      </w:r>
      <w:hyperlink r:id="rId34" w:history="1">
        <w:r w:rsidR="00EE7C45" w:rsidRPr="009016F2">
          <w:rPr>
            <w:rStyle w:val="Hypertextovodkaz"/>
          </w:rPr>
          <w:t>prostejov-odbocka@sons.cz</w:t>
        </w:r>
      </w:hyperlink>
    </w:p>
    <w:p w14:paraId="1CCF54EC" w14:textId="77777777" w:rsidR="00EE7C45" w:rsidRPr="005E6413" w:rsidRDefault="00EE7C45" w:rsidP="00887A86">
      <w:pPr>
        <w:pStyle w:val="Semtamnk"/>
      </w:pPr>
    </w:p>
    <w:p w14:paraId="58F9B50E" w14:textId="2A4DA8B3" w:rsidR="00EE7C45" w:rsidRDefault="00EE7C45" w:rsidP="006E04D6">
      <w:pPr>
        <w:pStyle w:val="Semtamnk"/>
        <w:jc w:val="center"/>
        <w:rPr>
          <w:b/>
          <w:bCs/>
          <w:u w:val="single"/>
        </w:rPr>
      </w:pPr>
      <w:r w:rsidRPr="005E6413">
        <w:rPr>
          <w:b/>
          <w:bCs/>
          <w:u w:val="single"/>
        </w:rPr>
        <w:t>Naše provozní doba</w:t>
      </w:r>
    </w:p>
    <w:p w14:paraId="7EA3B352" w14:textId="77777777" w:rsidR="00EE7C45" w:rsidRPr="00816242" w:rsidRDefault="00EE7C45" w:rsidP="006E04D6">
      <w:pPr>
        <w:pStyle w:val="Semtamnk"/>
        <w:jc w:val="center"/>
        <w:rPr>
          <w:b/>
          <w:bCs/>
          <w:sz w:val="8"/>
          <w:szCs w:val="8"/>
          <w:u w:val="single"/>
        </w:rPr>
      </w:pPr>
    </w:p>
    <w:p w14:paraId="04EF6EE7" w14:textId="26A20EAF" w:rsidR="00887A86" w:rsidRPr="00887A86" w:rsidRDefault="00854725" w:rsidP="005F53DE">
      <w:pPr>
        <w:pStyle w:val="Semtamnk"/>
        <w:tabs>
          <w:tab w:val="left" w:pos="2977"/>
        </w:tabs>
      </w:pPr>
      <w:r>
        <w:tab/>
      </w:r>
      <w:r w:rsidR="00887A86" w:rsidRPr="00887A86">
        <w:t>PO</w:t>
      </w:r>
      <w:r w:rsidR="005F53DE">
        <w:tab/>
      </w:r>
      <w:r w:rsidR="005F53DE">
        <w:tab/>
      </w:r>
      <w:r w:rsidR="005F53DE">
        <w:tab/>
      </w:r>
      <w:r w:rsidR="00887A86" w:rsidRPr="00887A86">
        <w:t>8:00 – 15:30</w:t>
      </w:r>
    </w:p>
    <w:p w14:paraId="707E557A" w14:textId="0E46EC5D" w:rsidR="00887A86" w:rsidRPr="00887A86" w:rsidRDefault="00854725" w:rsidP="005F53DE">
      <w:pPr>
        <w:pStyle w:val="Semtamnk"/>
        <w:tabs>
          <w:tab w:val="left" w:pos="2977"/>
        </w:tabs>
      </w:pPr>
      <w:r>
        <w:tab/>
      </w:r>
      <w:r w:rsidR="00887A86" w:rsidRPr="00887A86">
        <w:t>ÚT</w:t>
      </w:r>
      <w:r w:rsidR="005F53DE">
        <w:tab/>
      </w:r>
      <w:r w:rsidR="005F53DE">
        <w:tab/>
      </w:r>
      <w:r w:rsidR="005F53DE">
        <w:tab/>
      </w:r>
      <w:r w:rsidR="00887A86" w:rsidRPr="00887A86">
        <w:t>8:00 – 13:00</w:t>
      </w:r>
    </w:p>
    <w:p w14:paraId="39A2270D" w14:textId="4703D92C" w:rsidR="00887A86" w:rsidRPr="00887A86" w:rsidRDefault="00854725" w:rsidP="005F53DE">
      <w:pPr>
        <w:pStyle w:val="Semtamnk"/>
        <w:tabs>
          <w:tab w:val="left" w:pos="2977"/>
        </w:tabs>
      </w:pPr>
      <w:r>
        <w:tab/>
      </w:r>
      <w:r w:rsidR="00887A86" w:rsidRPr="00887A86">
        <w:t>ST</w:t>
      </w:r>
      <w:r w:rsidR="005F53DE">
        <w:tab/>
      </w:r>
      <w:r w:rsidR="005F53DE">
        <w:tab/>
      </w:r>
      <w:r w:rsidR="005F53DE">
        <w:tab/>
      </w:r>
      <w:r w:rsidR="00887A86" w:rsidRPr="00887A86">
        <w:t>7:45 – 16:15</w:t>
      </w:r>
    </w:p>
    <w:p w14:paraId="1CC0EFC6" w14:textId="1DFACB4B" w:rsidR="00887A86" w:rsidRPr="00887A86" w:rsidRDefault="00854725" w:rsidP="005F53DE">
      <w:pPr>
        <w:pStyle w:val="Semtamnk"/>
        <w:tabs>
          <w:tab w:val="left" w:pos="2977"/>
        </w:tabs>
      </w:pPr>
      <w:r>
        <w:tab/>
      </w:r>
      <w:r w:rsidR="00887A86" w:rsidRPr="00887A86">
        <w:t>ČT</w:t>
      </w:r>
      <w:r w:rsidR="005F53DE">
        <w:tab/>
      </w:r>
      <w:r w:rsidR="005F53DE">
        <w:tab/>
      </w:r>
      <w:r w:rsidR="005F53DE">
        <w:tab/>
      </w:r>
      <w:r w:rsidR="00887A86" w:rsidRPr="00887A86">
        <w:t>ZAVŘENO</w:t>
      </w:r>
    </w:p>
    <w:p w14:paraId="30BB2E6F" w14:textId="5492E8FD" w:rsidR="00887A86" w:rsidRPr="00887A86" w:rsidRDefault="00854725" w:rsidP="005F53DE">
      <w:pPr>
        <w:pStyle w:val="Semtamnk"/>
        <w:tabs>
          <w:tab w:val="left" w:pos="2977"/>
        </w:tabs>
      </w:pPr>
      <w:r>
        <w:tab/>
      </w:r>
      <w:r w:rsidR="00887A86" w:rsidRPr="00887A86">
        <w:t>PÁ</w:t>
      </w:r>
      <w:r w:rsidR="005F53DE">
        <w:tab/>
      </w:r>
      <w:r w:rsidR="005F53DE">
        <w:tab/>
      </w:r>
      <w:r w:rsidR="005F53DE">
        <w:tab/>
      </w:r>
      <w:r w:rsidR="00887A86" w:rsidRPr="00887A86">
        <w:t>ZAVŘENO</w:t>
      </w:r>
    </w:p>
    <w:p w14:paraId="0E881C93" w14:textId="78342EAC" w:rsidR="00EE7C45" w:rsidRDefault="00EE7C45" w:rsidP="00854725">
      <w:pPr>
        <w:pStyle w:val="Semtamnk"/>
        <w:tabs>
          <w:tab w:val="left" w:pos="2977"/>
        </w:tabs>
        <w:jc w:val="center"/>
      </w:pPr>
    </w:p>
    <w:p w14:paraId="64E732D5" w14:textId="77777777" w:rsidR="00EE7C45" w:rsidRPr="00092537" w:rsidRDefault="00EE7C45" w:rsidP="00887A86">
      <w:pPr>
        <w:pStyle w:val="Semtamnk"/>
        <w:ind w:firstLine="0"/>
        <w:rPr>
          <w:rStyle w:val="Zdraznn"/>
          <w:color w:val="000000"/>
          <w:sz w:val="16"/>
          <w:szCs w:val="16"/>
        </w:rPr>
      </w:pPr>
    </w:p>
    <w:p w14:paraId="14960BB2" w14:textId="77777777" w:rsidR="00EE7C45" w:rsidRPr="006E685D" w:rsidRDefault="00EE7C45" w:rsidP="00887A86">
      <w:pPr>
        <w:pStyle w:val="Semtamnk"/>
        <w:rPr>
          <w:i/>
          <w:iCs/>
          <w:color w:val="000000"/>
        </w:rPr>
      </w:pPr>
      <w:r w:rsidRPr="006E685D">
        <w:rPr>
          <w:rStyle w:val="Zdraznn"/>
          <w:color w:val="000000"/>
        </w:rPr>
        <w:t>Pozor: posledního návštěvníka našich služeb přijmeme 30 minut před ukončením provozních hodin. </w:t>
      </w:r>
    </w:p>
    <w:p w14:paraId="5B4B57DF" w14:textId="77777777" w:rsidR="00EE7C45" w:rsidRPr="00092537" w:rsidRDefault="00EE7C45" w:rsidP="00887A86">
      <w:pPr>
        <w:pStyle w:val="Semtamnk"/>
        <w:rPr>
          <w:rStyle w:val="Siln"/>
          <w:i/>
          <w:iCs/>
          <w:color w:val="000000"/>
          <w:sz w:val="16"/>
          <w:szCs w:val="16"/>
          <w:u w:val="single"/>
        </w:rPr>
      </w:pPr>
    </w:p>
    <w:p w14:paraId="7476E64B" w14:textId="0666D74C" w:rsidR="00EE7C45" w:rsidRDefault="00EE7C45" w:rsidP="00887A86">
      <w:pPr>
        <w:pStyle w:val="Semtamnk"/>
        <w:rPr>
          <w:rStyle w:val="Siln"/>
          <w:i/>
          <w:iCs/>
          <w:color w:val="000000"/>
        </w:rPr>
      </w:pPr>
      <w:r w:rsidRPr="006E685D">
        <w:rPr>
          <w:rStyle w:val="Siln"/>
          <w:i/>
          <w:iCs/>
          <w:color w:val="000000"/>
        </w:rPr>
        <w:t>Přítomnost pracovníků na pracovišti doporučujeme předem ověřit telefonicky.</w:t>
      </w:r>
    </w:p>
    <w:p w14:paraId="19E61161" w14:textId="77777777" w:rsidR="00887A86" w:rsidRPr="006E685D" w:rsidRDefault="00887A86" w:rsidP="00887A86">
      <w:pPr>
        <w:pStyle w:val="Semtamnk"/>
        <w:rPr>
          <w:color w:val="000000"/>
        </w:rPr>
      </w:pPr>
    </w:p>
    <w:p w14:paraId="3354EB30" w14:textId="77777777" w:rsidR="000B2D44" w:rsidRPr="00D24C7D" w:rsidRDefault="000B2D44" w:rsidP="000B2D44">
      <w:pPr>
        <w:jc w:val="center"/>
        <w:rPr>
          <w:rFonts w:ascii="Arial" w:hAnsi="Arial" w:cs="Arial"/>
          <w:b/>
          <w:bCs/>
          <w:sz w:val="34"/>
          <w:szCs w:val="34"/>
          <w:u w:val="single"/>
        </w:rPr>
      </w:pPr>
      <w:r w:rsidRPr="00D24C7D">
        <w:rPr>
          <w:rFonts w:ascii="Arial" w:hAnsi="Arial" w:cs="Arial"/>
          <w:b/>
          <w:bCs/>
          <w:sz w:val="34"/>
          <w:szCs w:val="34"/>
          <w:u w:val="single"/>
        </w:rPr>
        <w:lastRenderedPageBreak/>
        <w:t>Poděkování sponzorům</w:t>
      </w:r>
    </w:p>
    <w:p w14:paraId="5BCF633B" w14:textId="77777777" w:rsidR="000B2D44" w:rsidRDefault="000B2D44" w:rsidP="000B2D44">
      <w:pPr>
        <w:spacing w:after="0" w:line="360" w:lineRule="auto"/>
        <w:ind w:firstLine="708"/>
        <w:rPr>
          <w:rFonts w:ascii="Arial" w:eastAsia="Times New Roman" w:hAnsi="Arial" w:cs="Arial"/>
          <w:b/>
          <w:bCs/>
          <w:sz w:val="34"/>
          <w:szCs w:val="34"/>
          <w:u w:val="single"/>
          <w:lang w:eastAsia="cs-CZ"/>
        </w:rPr>
      </w:pPr>
    </w:p>
    <w:p w14:paraId="3E1EC39F" w14:textId="77777777" w:rsidR="000B2D44" w:rsidRPr="00786DF6" w:rsidRDefault="000B2D44" w:rsidP="000B2D44">
      <w:pPr>
        <w:spacing w:after="0" w:line="360" w:lineRule="auto"/>
        <w:ind w:firstLine="708"/>
        <w:jc w:val="center"/>
        <w:rPr>
          <w:rFonts w:ascii="Arial" w:eastAsia="Times New Roman" w:hAnsi="Arial" w:cs="Arial"/>
          <w:b/>
          <w:bCs/>
          <w:sz w:val="34"/>
          <w:szCs w:val="34"/>
          <w:u w:val="single"/>
          <w:lang w:eastAsia="cs-CZ"/>
        </w:rPr>
      </w:pPr>
      <w:r w:rsidRPr="006A6F46">
        <w:rPr>
          <w:rFonts w:ascii="Arial" w:eastAsia="Calibri" w:hAnsi="Arial" w:cs="Arial"/>
          <w:b/>
          <w:noProof/>
          <w:sz w:val="34"/>
          <w:szCs w:val="34"/>
          <w:lang w:eastAsia="cs-CZ"/>
        </w:rPr>
        <w:drawing>
          <wp:anchor distT="0" distB="0" distL="114300" distR="114300" simplePos="0" relativeHeight="251695104" behindDoc="1" locked="0" layoutInCell="1" allowOverlap="1" wp14:anchorId="5C22EB87" wp14:editId="42B28AA9">
            <wp:simplePos x="0" y="0"/>
            <wp:positionH relativeFrom="margin">
              <wp:align>left</wp:align>
            </wp:positionH>
            <wp:positionV relativeFrom="paragraph">
              <wp:posOffset>1483754</wp:posOffset>
            </wp:positionV>
            <wp:extent cx="1257300" cy="1397000"/>
            <wp:effectExtent l="0" t="0" r="0" b="0"/>
            <wp:wrapTight wrapText="bothSides">
              <wp:wrapPolygon edited="0">
                <wp:start x="0" y="0"/>
                <wp:lineTo x="0" y="15905"/>
                <wp:lineTo x="2291" y="18851"/>
                <wp:lineTo x="2291" y="19145"/>
                <wp:lineTo x="6545" y="21207"/>
                <wp:lineTo x="7527" y="21207"/>
                <wp:lineTo x="13745" y="21207"/>
                <wp:lineTo x="14727" y="21207"/>
                <wp:lineTo x="18982" y="19145"/>
                <wp:lineTo x="18982" y="18851"/>
                <wp:lineTo x="21273" y="15905"/>
                <wp:lineTo x="21273" y="0"/>
                <wp:lineTo x="0" y="0"/>
              </wp:wrapPolygon>
            </wp:wrapTight>
            <wp:docPr id="14" name="Obrázek 14" descr="Prostejov_Co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stejov_CoA_CZ"/>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5730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noProof/>
          <w:sz w:val="34"/>
          <w:szCs w:val="34"/>
          <w:lang w:eastAsia="cs-CZ"/>
        </w:rPr>
        <w:drawing>
          <wp:anchor distT="0" distB="0" distL="114300" distR="114300" simplePos="0" relativeHeight="251696128" behindDoc="1" locked="0" layoutInCell="1" allowOverlap="1" wp14:anchorId="567E4F75" wp14:editId="46BB2215">
            <wp:simplePos x="0" y="0"/>
            <wp:positionH relativeFrom="margin">
              <wp:align>right</wp:align>
            </wp:positionH>
            <wp:positionV relativeFrom="paragraph">
              <wp:posOffset>1541977</wp:posOffset>
            </wp:positionV>
            <wp:extent cx="1371600" cy="137160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F46">
        <w:rPr>
          <w:rFonts w:ascii="Arial" w:eastAsia="Calibri" w:hAnsi="Arial" w:cs="Arial"/>
          <w:b/>
          <w:sz w:val="34"/>
          <w:szCs w:val="34"/>
        </w:rPr>
        <w:t>Sjednocená organizace nevidomých a slabozrakých ČR, Oblastní odbočka Prostějov velmi děkuje statutárnímu městu Prostějov za poskytnutí finanční dotace na provoz činnosti na letošní rok. Děkuje také za výlep plakátů na Dny umění nevidomých, na sbírku Bílá pastelka a na adventní koncert.</w:t>
      </w:r>
    </w:p>
    <w:p w14:paraId="3D4387E6" w14:textId="77777777" w:rsidR="000B2D44" w:rsidRDefault="000B2D44" w:rsidP="000B2D44">
      <w:pPr>
        <w:spacing w:after="0" w:line="360" w:lineRule="auto"/>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698176" behindDoc="0" locked="0" layoutInCell="1" allowOverlap="1" wp14:anchorId="14174CA8" wp14:editId="5CE49861">
            <wp:simplePos x="0" y="0"/>
            <wp:positionH relativeFrom="margin">
              <wp:posOffset>2891155</wp:posOffset>
            </wp:positionH>
            <wp:positionV relativeFrom="paragraph">
              <wp:posOffset>1146175</wp:posOffset>
            </wp:positionV>
            <wp:extent cx="2790190" cy="850265"/>
            <wp:effectExtent l="0" t="0" r="0" b="6985"/>
            <wp:wrapSquare wrapText="bothSides"/>
            <wp:docPr id="6" name="Obrázek 6" descr="logo Olomouckého kr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lomouckého kraj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019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w:t>
      </w:r>
      <w:r>
        <w:rPr>
          <w:rFonts w:ascii="Arial" w:eastAsia="Calibri" w:hAnsi="Arial" w:cs="Arial"/>
          <w:b/>
          <w:sz w:val="34"/>
          <w:szCs w:val="34"/>
        </w:rPr>
        <w:t>-----------</w:t>
      </w:r>
      <w:r w:rsidRPr="006A6F46">
        <w:rPr>
          <w:rFonts w:ascii="Arial" w:eastAsia="Calibri" w:hAnsi="Arial" w:cs="Arial"/>
          <w:b/>
          <w:sz w:val="34"/>
          <w:szCs w:val="34"/>
        </w:rPr>
        <w:t>Sjednocená organizace nevidomých a slabozrakých ČR, Oblastní odbočka Prostějov děkuje Olomouckému kraji za poskytnutí finanční dotace</w:t>
      </w:r>
      <w:r>
        <w:rPr>
          <w:rFonts w:ascii="Arial" w:eastAsia="Calibri" w:hAnsi="Arial" w:cs="Arial"/>
          <w:b/>
          <w:sz w:val="34"/>
          <w:szCs w:val="34"/>
        </w:rPr>
        <w:t xml:space="preserve"> </w:t>
      </w:r>
      <w:r w:rsidRPr="006A6F46">
        <w:rPr>
          <w:rFonts w:ascii="Arial" w:eastAsia="Calibri" w:hAnsi="Arial" w:cs="Arial"/>
          <w:b/>
          <w:sz w:val="34"/>
          <w:szCs w:val="34"/>
        </w:rPr>
        <w:t>na akci</w:t>
      </w:r>
      <w:r>
        <w:rPr>
          <w:rFonts w:ascii="Arial" w:eastAsia="Calibri" w:hAnsi="Arial" w:cs="Arial"/>
          <w:b/>
          <w:sz w:val="34"/>
          <w:szCs w:val="34"/>
        </w:rPr>
        <w:t xml:space="preserve"> </w:t>
      </w:r>
      <w:r w:rsidRPr="006A6F46">
        <w:rPr>
          <w:rFonts w:ascii="Arial" w:eastAsia="Calibri" w:hAnsi="Arial" w:cs="Arial"/>
          <w:b/>
          <w:sz w:val="34"/>
          <w:szCs w:val="34"/>
        </w:rPr>
        <w:t>Dny umění</w:t>
      </w:r>
      <w:r>
        <w:rPr>
          <w:rFonts w:ascii="Arial" w:eastAsia="Calibri" w:hAnsi="Arial" w:cs="Arial"/>
          <w:b/>
          <w:sz w:val="34"/>
          <w:szCs w:val="34"/>
        </w:rPr>
        <w:t xml:space="preserve"> nevidomých.</w:t>
      </w:r>
    </w:p>
    <w:p w14:paraId="62C153ED" w14:textId="77777777" w:rsidR="000B2D44" w:rsidRDefault="000B2D44" w:rsidP="000B2D44">
      <w:pPr>
        <w:spacing w:after="0" w:line="360" w:lineRule="auto"/>
        <w:jc w:val="both"/>
        <w:rPr>
          <w:rFonts w:ascii="Arial" w:eastAsia="Calibri" w:hAnsi="Arial" w:cs="Arial"/>
          <w:b/>
          <w:sz w:val="34"/>
          <w:szCs w:val="34"/>
        </w:rPr>
      </w:pPr>
      <w:r>
        <w:rPr>
          <w:rFonts w:ascii="Arial" w:eastAsia="Calibri" w:hAnsi="Arial" w:cs="Arial"/>
          <w:b/>
          <w:sz w:val="34"/>
          <w:szCs w:val="34"/>
        </w:rPr>
        <w:t>--------------------------------------------------------------------------------</w:t>
      </w:r>
    </w:p>
    <w:p w14:paraId="2DBD8EFA" w14:textId="20E1C98B" w:rsidR="000B2D44" w:rsidRDefault="000B2D44" w:rsidP="000B2D44">
      <w:pPr>
        <w:spacing w:after="0" w:line="360" w:lineRule="auto"/>
        <w:ind w:firstLine="708"/>
        <w:jc w:val="both"/>
        <w:rPr>
          <w:rFonts w:ascii="Arial" w:eastAsia="Calibri" w:hAnsi="Arial" w:cs="Arial"/>
          <w:b/>
          <w:sz w:val="34"/>
          <w:szCs w:val="34"/>
        </w:rPr>
      </w:pPr>
      <w:r w:rsidRPr="006A6F46">
        <w:rPr>
          <w:rFonts w:ascii="Arial" w:eastAsia="Calibri" w:hAnsi="Arial" w:cs="Arial"/>
          <w:b/>
          <w:noProof/>
          <w:sz w:val="34"/>
          <w:szCs w:val="34"/>
          <w:lang w:eastAsia="cs-CZ"/>
        </w:rPr>
        <w:drawing>
          <wp:anchor distT="0" distB="0" distL="114300" distR="114300" simplePos="0" relativeHeight="251697152" behindDoc="1" locked="0" layoutInCell="1" allowOverlap="1" wp14:anchorId="48B6A8CA" wp14:editId="22762846">
            <wp:simplePos x="0" y="0"/>
            <wp:positionH relativeFrom="margin">
              <wp:align>right</wp:align>
            </wp:positionH>
            <wp:positionV relativeFrom="paragraph">
              <wp:posOffset>627380</wp:posOffset>
            </wp:positionV>
            <wp:extent cx="2931795" cy="747395"/>
            <wp:effectExtent l="0" t="0" r="1905" b="0"/>
            <wp:wrapTight wrapText="bothSides">
              <wp:wrapPolygon edited="0">
                <wp:start x="0" y="0"/>
                <wp:lineTo x="0" y="20921"/>
                <wp:lineTo x="21474" y="20921"/>
                <wp:lineTo x="21474"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3179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A6F46">
        <w:rPr>
          <w:rFonts w:ascii="Arial" w:eastAsia="Calibri" w:hAnsi="Arial" w:cs="Arial"/>
          <w:b/>
          <w:sz w:val="34"/>
          <w:szCs w:val="34"/>
        </w:rPr>
        <w:t xml:space="preserve">Sjednocená organizace nevidomých a slabozrakých ČR, Oblastní odbočka Prostějov děkuje firmě REJNET za dodávání internetu za zvýhodněnou cenu. Spojení nám pomáhá udržovat kontakt se světem a s lidmi v něm. </w:t>
      </w:r>
    </w:p>
    <w:p w14:paraId="10FD8ED9" w14:textId="77777777" w:rsidR="000B2D44" w:rsidRDefault="000B2D44">
      <w:pPr>
        <w:rPr>
          <w:rFonts w:ascii="Arial" w:eastAsia="Calibri" w:hAnsi="Arial" w:cs="Arial"/>
          <w:b/>
          <w:sz w:val="34"/>
          <w:szCs w:val="34"/>
        </w:rPr>
      </w:pPr>
      <w:r>
        <w:rPr>
          <w:rFonts w:ascii="Arial" w:eastAsia="Calibri" w:hAnsi="Arial" w:cs="Arial"/>
          <w:b/>
          <w:sz w:val="34"/>
          <w:szCs w:val="34"/>
        </w:rPr>
        <w:br w:type="page"/>
      </w:r>
    </w:p>
    <w:p w14:paraId="6FEEE8D3" w14:textId="77777777" w:rsidR="00887A86" w:rsidRPr="005758D5" w:rsidRDefault="00887A86" w:rsidP="006E04D6">
      <w:pPr>
        <w:pStyle w:val="Semtamnk"/>
        <w:ind w:firstLine="0"/>
        <w:rPr>
          <w:b/>
          <w:bCs/>
          <w:u w:val="single"/>
        </w:rPr>
      </w:pPr>
      <w:r w:rsidRPr="005758D5">
        <w:rPr>
          <w:b/>
          <w:bCs/>
          <w:u w:val="single"/>
        </w:rPr>
        <w:lastRenderedPageBreak/>
        <w:t>Informace ze Sociálně právní poradny 5/2024</w:t>
      </w:r>
    </w:p>
    <w:p w14:paraId="3B66D0D4" w14:textId="59A07F7D" w:rsidR="00887A86" w:rsidRPr="005758D5" w:rsidRDefault="005758D5" w:rsidP="00174EE6">
      <w:pPr>
        <w:pStyle w:val="Semtamnk"/>
        <w:spacing w:line="360" w:lineRule="auto"/>
      </w:pPr>
      <w:r>
        <w:t>T</w:t>
      </w:r>
      <w:r w:rsidR="00887A86" w:rsidRPr="005758D5">
        <w:t>entokrát se inspirujeme dotazy a podněty z poradny.</w:t>
      </w:r>
    </w:p>
    <w:p w14:paraId="72661753" w14:textId="77777777" w:rsidR="00887A86" w:rsidRPr="00174EE6" w:rsidRDefault="00887A86" w:rsidP="00174EE6">
      <w:pPr>
        <w:pStyle w:val="Semtamnk"/>
        <w:spacing w:line="360" w:lineRule="auto"/>
        <w:rPr>
          <w:sz w:val="16"/>
          <w:szCs w:val="16"/>
        </w:rPr>
      </w:pPr>
    </w:p>
    <w:p w14:paraId="5199C1D7" w14:textId="77777777" w:rsidR="00887A86" w:rsidRPr="00923AB5" w:rsidRDefault="00887A86" w:rsidP="00174EE6">
      <w:pPr>
        <w:pStyle w:val="Semtamnk"/>
        <w:spacing w:line="360" w:lineRule="auto"/>
        <w:ind w:firstLine="0"/>
        <w:rPr>
          <w:u w:val="single"/>
        </w:rPr>
      </w:pPr>
      <w:r w:rsidRPr="00923AB5">
        <w:rPr>
          <w:u w:val="single"/>
        </w:rPr>
        <w:t>Invalidní důchod a výdělečná činnost</w:t>
      </w:r>
    </w:p>
    <w:p w14:paraId="12AE2428" w14:textId="77777777" w:rsidR="00887A86" w:rsidRPr="005758D5" w:rsidRDefault="00887A86" w:rsidP="00174EE6">
      <w:pPr>
        <w:pStyle w:val="Semtamnk"/>
        <w:spacing w:line="360" w:lineRule="auto"/>
      </w:pPr>
      <w:r w:rsidRPr="005758D5">
        <w:rPr>
          <w:u w:val="single"/>
        </w:rPr>
        <w:t>Dotaz:</w:t>
      </w:r>
      <w:r w:rsidRPr="005758D5">
        <w:t xml:space="preserve"> Jsem zaměstnán a pobírám důchod pro invaliditu 3. stupně. Pokud bych v současné době skončil, přepočítá se mi invalidní důchod podle platu nebo zůstane ve výši, kdy jsem měl malou platovou základnu?</w:t>
      </w:r>
    </w:p>
    <w:p w14:paraId="523282A0" w14:textId="77777777" w:rsidR="00887A86" w:rsidRPr="005758D5" w:rsidRDefault="00887A86" w:rsidP="00174EE6">
      <w:pPr>
        <w:pStyle w:val="Semtamnk"/>
        <w:spacing w:line="360" w:lineRule="auto"/>
      </w:pPr>
      <w:r w:rsidRPr="005758D5">
        <w:t>Při výpočtu výše procentní výměry invalidního důchodu se jako doba pojištění započetla i tzv. dopočtená doba, kterou je doba ode dne vzniku nároku na invalidní důchod do dosažení důchodového věku.  Po přiznání se invalidní důchod zvyšuje jen o každoroční valorizaci, vztahující se na všechny druhy důchodů. Jinak se invalidní důchod může zvýšit už jen při zvýšení stupně invalidity, což se tazatele s invaliditou 3. stupně netýká.</w:t>
      </w:r>
    </w:p>
    <w:p w14:paraId="4232DB22" w14:textId="77777777" w:rsidR="00887A86" w:rsidRPr="005758D5" w:rsidRDefault="00887A86" w:rsidP="00174EE6">
      <w:pPr>
        <w:pStyle w:val="Semtamnk"/>
        <w:spacing w:line="360" w:lineRule="auto"/>
      </w:pPr>
      <w:r w:rsidRPr="005758D5">
        <w:t xml:space="preserve">Když tazatel přestane vykonávat výdělečnou činnost zakládající účast na sociálním pojištění, doba pobírání invalidního důchodu 3. stupně se mu započte do doby pojištění nutné pro vznik nároku na starobní důchod.  Pokud dosáhne potřebné doby pojištění a požádá o starobní důchod, při jeho výpočtu se zohlední příjmy, které měl za dobu od roku 1986 do roku předcházejícího roku přiznání starobního důchodu.  Bude-li starobní důchod vyšší než </w:t>
      </w:r>
      <w:r w:rsidRPr="005758D5">
        <w:lastRenderedPageBreak/>
        <w:t>invalidní, bude mu vyplácen starobní důchod. Bude-li starobní důchod nižší než invalidní, bude mu vyplácen i nadále invalidní a nejpozději v 65 letech věku plátce důchodu ČSSZ sama ze zákona přemění na starobní ve stejné výši.</w:t>
      </w:r>
    </w:p>
    <w:p w14:paraId="050B0783" w14:textId="77777777" w:rsidR="00887A86" w:rsidRPr="005758D5" w:rsidRDefault="00887A86" w:rsidP="00174EE6">
      <w:pPr>
        <w:pStyle w:val="Semtamnk"/>
        <w:spacing w:line="360" w:lineRule="auto"/>
      </w:pPr>
      <w:r w:rsidRPr="005758D5">
        <w:t>Výdělečná činnost konaná po přiznání invalidního důchodu tedy jeho výši neovlivní. Jiná situace je u starobních důchodců, kteří mohou žádat o zvýšení procentní výměry důchodu za každý rok výdělečné činnosti konané od roku 2010.</w:t>
      </w:r>
    </w:p>
    <w:p w14:paraId="145F87F0" w14:textId="77777777" w:rsidR="00887A86" w:rsidRPr="005758D5" w:rsidRDefault="00887A86" w:rsidP="00174EE6">
      <w:pPr>
        <w:pStyle w:val="Semtamnk"/>
        <w:spacing w:line="360" w:lineRule="auto"/>
      </w:pPr>
      <w:r w:rsidRPr="005758D5">
        <w:t>Tazatel je příjemce invalidního důchodu a je tedy jako státní pojištěnec zdravotně pojištěn. Jestliže má navíc v posudku o invaliditě 3. stupně nebo v rozhodnutí o přiznání invalidního důchodu 3. stupně údaj, že  je schopen výdělečné činnosti za zcela mimořádných podmínek, může být  při splnění zákonných podmínek zařazen u úřadu práce do evidence uchazečů o zaměstnání a pobírat podporu v nezaměstnanosti po zákonnou dobu.</w:t>
      </w:r>
    </w:p>
    <w:p w14:paraId="2FEEC3C0" w14:textId="77777777" w:rsidR="00887A86" w:rsidRPr="005758D5" w:rsidRDefault="00887A86" w:rsidP="00174EE6">
      <w:pPr>
        <w:pStyle w:val="Semtamnk"/>
        <w:spacing w:line="360" w:lineRule="auto"/>
      </w:pPr>
    </w:p>
    <w:p w14:paraId="75D8741D" w14:textId="77777777" w:rsidR="00887A86" w:rsidRPr="00923AB5" w:rsidRDefault="00887A86" w:rsidP="00174EE6">
      <w:pPr>
        <w:pStyle w:val="Semtamnk"/>
        <w:spacing w:line="360" w:lineRule="auto"/>
        <w:ind w:firstLine="0"/>
        <w:rPr>
          <w:u w:val="single"/>
        </w:rPr>
      </w:pPr>
      <w:r w:rsidRPr="00923AB5">
        <w:rPr>
          <w:u w:val="single"/>
        </w:rPr>
        <w:t>Pracovní neschopnost a dovolená</w:t>
      </w:r>
    </w:p>
    <w:p w14:paraId="0BEB74CC" w14:textId="77777777" w:rsidR="00887A86" w:rsidRPr="005758D5" w:rsidRDefault="00887A86" w:rsidP="00174EE6">
      <w:pPr>
        <w:pStyle w:val="Semtamnk"/>
        <w:spacing w:line="360" w:lineRule="auto"/>
      </w:pPr>
      <w:r w:rsidRPr="005758D5">
        <w:rPr>
          <w:u w:val="single"/>
        </w:rPr>
        <w:t>Dotaz:</w:t>
      </w:r>
      <w:r w:rsidRPr="005758D5">
        <w:t xml:space="preserve"> Jak se zaměstnanci krátí dovolená při pracovní neschopnosti?</w:t>
      </w:r>
    </w:p>
    <w:p w14:paraId="25AF0DBB" w14:textId="77777777" w:rsidR="00887A86" w:rsidRPr="005758D5" w:rsidRDefault="00887A86" w:rsidP="00174EE6">
      <w:pPr>
        <w:pStyle w:val="Semtamnk"/>
        <w:spacing w:line="360" w:lineRule="auto"/>
      </w:pPr>
      <w:r w:rsidRPr="005758D5">
        <w:t xml:space="preserve">Podle § 216 odst. 2 a 3 zákoníku práce se doba pracovní neschopnosti považuje za výkon práce jen do výše dvacetinásobku týdenní pracovní doby, a to pouze tehdy, </w:t>
      </w:r>
      <w:r w:rsidRPr="005758D5">
        <w:lastRenderedPageBreak/>
        <w:t xml:space="preserve">jestliže zaměstnanec v kalendářním roce odpracoval dvanáctinásobek týdenní pracovní doby - neboli musí odpracovat minimálně 12 týdnů. To neplatí, když k pracovní neschopnosti došlo následkem pracovního úrazu nebo nemoci z povolání - potom se jako výkon práce započítává celá doba pracovní neschopnosti. Pokud je zaměstnanec v pracovní neschopnosti celý kalendářní rok, nárok na dovolenou mu vůbec nevznikne, protože podle § 213 odst. 3 ZP je třeba odpracovat alespoň 4 týdny.  </w:t>
      </w:r>
    </w:p>
    <w:p w14:paraId="47AE87B0" w14:textId="77777777" w:rsidR="00887A86" w:rsidRPr="00923AB5" w:rsidRDefault="00887A86" w:rsidP="00174EE6">
      <w:pPr>
        <w:pStyle w:val="Semtamnk"/>
        <w:spacing w:line="360" w:lineRule="auto"/>
        <w:rPr>
          <w:sz w:val="16"/>
          <w:szCs w:val="16"/>
        </w:rPr>
      </w:pPr>
    </w:p>
    <w:p w14:paraId="0D985317" w14:textId="77777777" w:rsidR="00887A86" w:rsidRPr="005758D5" w:rsidRDefault="00887A86" w:rsidP="00174EE6">
      <w:pPr>
        <w:pStyle w:val="Semtamnk"/>
        <w:spacing w:line="360" w:lineRule="auto"/>
      </w:pPr>
      <w:r w:rsidRPr="005758D5">
        <w:t>Příklad pro plný úvazek, tj. týdenní úvazek 1,0 = 5 x 8 hodin = 40 hodin:</w:t>
      </w:r>
    </w:p>
    <w:p w14:paraId="27B85F44" w14:textId="77777777" w:rsidR="00887A86" w:rsidRPr="00923AB5" w:rsidRDefault="00887A86" w:rsidP="00174EE6">
      <w:pPr>
        <w:pStyle w:val="Semtamnk"/>
        <w:spacing w:line="360" w:lineRule="auto"/>
        <w:rPr>
          <w:sz w:val="16"/>
          <w:szCs w:val="16"/>
        </w:rPr>
      </w:pPr>
    </w:p>
    <w:p w14:paraId="672B793C" w14:textId="77777777" w:rsidR="00887A86" w:rsidRPr="005758D5" w:rsidRDefault="00887A86" w:rsidP="00174EE6">
      <w:pPr>
        <w:pStyle w:val="Semtamnk"/>
        <w:spacing w:line="360" w:lineRule="auto"/>
      </w:pPr>
      <w:r w:rsidRPr="005758D5">
        <w:t>Aby vznikl nárok na dovolenou za celý kalendářní rok, musí zaměstnanec skutečně odpracovat v kalendářním roce minimálně 12 týdnů po 40  hodinách (= 480 hodin = 60 pracovních dnů). Doba pracovní neschopnosti se do doby vykonané práce započte v délce maximálně 20 týdnů po 40 hodinách (= 800 hodin = 100 pracovních dnů).</w:t>
      </w:r>
    </w:p>
    <w:p w14:paraId="13B135A5" w14:textId="77777777" w:rsidR="00887A86" w:rsidRPr="005758D5" w:rsidRDefault="00887A86" w:rsidP="00174EE6">
      <w:pPr>
        <w:pStyle w:val="Semtamnk"/>
        <w:spacing w:line="360" w:lineRule="auto"/>
      </w:pPr>
      <w:r w:rsidRPr="005758D5">
        <w:t>Takto fiktivně odpracované týdny (maximálně 20) a skutečně odpracované týdny se sečtou. Za každý odpracovaný týden pak má zaměstnanec nárok na 1/52 dovolené, což je koeficient pro výpočet.</w:t>
      </w:r>
    </w:p>
    <w:p w14:paraId="5B71CD2E" w14:textId="77777777" w:rsidR="00887A86" w:rsidRPr="005758D5" w:rsidRDefault="00887A86" w:rsidP="00174EE6">
      <w:pPr>
        <w:pStyle w:val="Semtamnk"/>
        <w:spacing w:line="360" w:lineRule="auto"/>
      </w:pPr>
      <w:r w:rsidRPr="005758D5">
        <w:t xml:space="preserve">Dovolená se dnes počítá na hodiny. Při dovolené 4 týdny ročně činí standardní dovolená zaměstnance na plný </w:t>
      </w:r>
      <w:r w:rsidRPr="005758D5">
        <w:lastRenderedPageBreak/>
        <w:t>úvazek 4 x  40 hodin = 160 hodin. Z toho 1/52 = 3,07. Při dovolené 5 týdnů ročně je to 5 x 40 hodin = 200 hodin, z toho 1/52 = 3,84.</w:t>
      </w:r>
    </w:p>
    <w:p w14:paraId="37D93F0B" w14:textId="77777777" w:rsidR="00887A86" w:rsidRPr="00174EE6" w:rsidRDefault="00887A86" w:rsidP="00174EE6">
      <w:pPr>
        <w:pStyle w:val="Semtamnk"/>
        <w:spacing w:line="360" w:lineRule="auto"/>
        <w:rPr>
          <w:sz w:val="16"/>
          <w:szCs w:val="16"/>
        </w:rPr>
      </w:pPr>
    </w:p>
    <w:p w14:paraId="245460F7" w14:textId="77777777" w:rsidR="00887A86" w:rsidRPr="005758D5" w:rsidRDefault="00887A86" w:rsidP="00174EE6">
      <w:pPr>
        <w:pStyle w:val="Semtamnk"/>
        <w:spacing w:line="360" w:lineRule="auto"/>
      </w:pPr>
      <w:r w:rsidRPr="005758D5">
        <w:t>Pokud tedy například zaměstnanec v důsledku pracovní neschopnosti fiktivně odpracoval 20 týdnů + skutečně 18 týdnů = 38 týdnů, má nárok:</w:t>
      </w:r>
    </w:p>
    <w:p w14:paraId="5418A0A5" w14:textId="77777777" w:rsidR="00887A86" w:rsidRPr="00174EE6" w:rsidRDefault="00887A86" w:rsidP="00174EE6">
      <w:pPr>
        <w:pStyle w:val="Semtamnk"/>
        <w:spacing w:line="360" w:lineRule="auto"/>
        <w:rPr>
          <w:sz w:val="16"/>
          <w:szCs w:val="16"/>
        </w:rPr>
      </w:pPr>
    </w:p>
    <w:p w14:paraId="4FD7CDA1" w14:textId="77777777" w:rsidR="00887A86" w:rsidRPr="005758D5" w:rsidRDefault="00887A86" w:rsidP="00174EE6">
      <w:pPr>
        <w:pStyle w:val="Semtamnk"/>
        <w:spacing w:line="360" w:lineRule="auto"/>
      </w:pPr>
      <w:r w:rsidRPr="005758D5">
        <w:t>při dovolené 4 týdny na 117 hodin dovolené: 38 (týdnů) × koeficient 3,07 = 116,66 hodin (zaokrouhluje se na celé hodiny nahoru)</w:t>
      </w:r>
    </w:p>
    <w:p w14:paraId="24F884B6" w14:textId="77777777" w:rsidR="00887A86" w:rsidRPr="005758D5" w:rsidRDefault="00887A86" w:rsidP="00174EE6">
      <w:pPr>
        <w:pStyle w:val="Semtamnk"/>
        <w:spacing w:line="360" w:lineRule="auto"/>
      </w:pPr>
      <w:r w:rsidRPr="005758D5">
        <w:t>při dovolené 5 týdnů na 146 hodin dovolené: 38 (týdnů) x koeficient 3,84 = 145,92</w:t>
      </w:r>
    </w:p>
    <w:p w14:paraId="6D08112E" w14:textId="77777777" w:rsidR="00887A86" w:rsidRPr="005758D5" w:rsidRDefault="00887A86" w:rsidP="00174EE6">
      <w:pPr>
        <w:pStyle w:val="Semtamnk"/>
        <w:spacing w:line="360" w:lineRule="auto"/>
      </w:pPr>
      <w:r w:rsidRPr="005758D5">
        <w:t>A například při úvazku 0,7 (28 hodin týdně) je výpočet následující:</w:t>
      </w:r>
    </w:p>
    <w:p w14:paraId="69881475" w14:textId="77777777" w:rsidR="00887A86" w:rsidRPr="00174EE6" w:rsidRDefault="00887A86" w:rsidP="00174EE6">
      <w:pPr>
        <w:pStyle w:val="Semtamnk"/>
        <w:spacing w:line="360" w:lineRule="auto"/>
        <w:rPr>
          <w:sz w:val="16"/>
          <w:szCs w:val="16"/>
        </w:rPr>
      </w:pPr>
    </w:p>
    <w:p w14:paraId="2485CB5C" w14:textId="77777777" w:rsidR="00887A86" w:rsidRPr="005758D5" w:rsidRDefault="00887A86" w:rsidP="00174EE6">
      <w:pPr>
        <w:pStyle w:val="Semtamnk"/>
        <w:spacing w:line="360" w:lineRule="auto"/>
      </w:pPr>
      <w:r w:rsidRPr="005758D5">
        <w:t>Při dovolené 4 týdny je standard 4 x 28 hodin = 112 hodin, z toho 1/52 = koeficient 2,15</w:t>
      </w:r>
    </w:p>
    <w:p w14:paraId="4E1B75F4" w14:textId="77777777" w:rsidR="00887A86" w:rsidRPr="005758D5" w:rsidRDefault="00887A86" w:rsidP="00174EE6">
      <w:pPr>
        <w:pStyle w:val="Semtamnk"/>
        <w:spacing w:line="360" w:lineRule="auto"/>
      </w:pPr>
      <w:r w:rsidRPr="005758D5">
        <w:t>Dovolená pak činí 38 (týdnů) x 2,15 = 81,7 hodin, po zaokrouhlení 82 hodin</w:t>
      </w:r>
    </w:p>
    <w:p w14:paraId="38BE1CD4" w14:textId="77777777" w:rsidR="00887A86" w:rsidRPr="005758D5" w:rsidRDefault="00887A86" w:rsidP="00174EE6">
      <w:pPr>
        <w:pStyle w:val="Semtamnk"/>
        <w:spacing w:line="360" w:lineRule="auto"/>
      </w:pPr>
      <w:r w:rsidRPr="005758D5">
        <w:t>Při dovolené 5 týdnů je standard 5 x 28 hodin = 140 hodin, z toho 1/52 = koeficient 2,69</w:t>
      </w:r>
    </w:p>
    <w:p w14:paraId="61CA9324" w14:textId="77777777" w:rsidR="00887A86" w:rsidRPr="005758D5" w:rsidRDefault="00887A86" w:rsidP="00174EE6">
      <w:pPr>
        <w:pStyle w:val="Semtamnk"/>
        <w:spacing w:line="360" w:lineRule="auto"/>
      </w:pPr>
      <w:r w:rsidRPr="005758D5">
        <w:t>Dovolená pak činí 38 (týdnů) x 2,69 = 102,22 hodin, po zaokrouhlení 103 hodin.</w:t>
      </w:r>
    </w:p>
    <w:p w14:paraId="337BAAB7" w14:textId="77777777" w:rsidR="00887A86" w:rsidRPr="005758D5" w:rsidRDefault="00887A86" w:rsidP="005758D5">
      <w:pPr>
        <w:pStyle w:val="Semtamnk"/>
      </w:pPr>
    </w:p>
    <w:p w14:paraId="2A50F1C5" w14:textId="77777777" w:rsidR="00887A86" w:rsidRPr="00174EE6" w:rsidRDefault="00887A86" w:rsidP="00174EE6">
      <w:pPr>
        <w:pStyle w:val="Semtamnk"/>
        <w:spacing w:line="336" w:lineRule="auto"/>
        <w:ind w:firstLine="0"/>
        <w:rPr>
          <w:sz w:val="33"/>
          <w:szCs w:val="33"/>
          <w:u w:val="single"/>
        </w:rPr>
      </w:pPr>
      <w:r w:rsidRPr="00174EE6">
        <w:rPr>
          <w:sz w:val="33"/>
          <w:szCs w:val="33"/>
          <w:u w:val="single"/>
        </w:rPr>
        <w:lastRenderedPageBreak/>
        <w:t>Limity doplatků na léčiva nebo potraviny pro zvláštní lékařské účely v případě invalidity druhé a třetího stupně</w:t>
      </w:r>
    </w:p>
    <w:p w14:paraId="7E57CA62" w14:textId="77777777" w:rsidR="00887A86" w:rsidRPr="00174EE6" w:rsidRDefault="00887A86" w:rsidP="00174EE6">
      <w:pPr>
        <w:pStyle w:val="Semtamnk"/>
        <w:spacing w:line="336" w:lineRule="auto"/>
        <w:rPr>
          <w:sz w:val="33"/>
          <w:szCs w:val="33"/>
        </w:rPr>
      </w:pPr>
      <w:r w:rsidRPr="00174EE6">
        <w:rPr>
          <w:sz w:val="33"/>
          <w:szCs w:val="33"/>
        </w:rPr>
        <w:t>Jestliže pojištěnec v kalendářním roce zaplatí za doplatky za předepsané a ze zdravotního pojištění částečně hrazené léčivé přípravky nebo potraviny pro zvláštní lékařské účely, vydané na území České republiky vyšší částku, než je stanovená zákonem o veřejném zdravotním pojištění, může žádat zdravotní pojišťovnu o vrácení částky, která převyšuje zákonem daný limit.</w:t>
      </w:r>
    </w:p>
    <w:p w14:paraId="4B1E282B" w14:textId="77777777" w:rsidR="00887A86" w:rsidRPr="00174EE6" w:rsidRDefault="00887A86" w:rsidP="00174EE6">
      <w:pPr>
        <w:pStyle w:val="Semtamnk"/>
        <w:spacing w:line="336" w:lineRule="auto"/>
        <w:rPr>
          <w:sz w:val="33"/>
          <w:szCs w:val="33"/>
        </w:rPr>
      </w:pPr>
      <w:r w:rsidRPr="00174EE6">
        <w:rPr>
          <w:sz w:val="33"/>
          <w:szCs w:val="33"/>
        </w:rPr>
        <w:t>Až do konce roku 2019 se limity u doplatků na léčiva posuzovaly pouze na základě dosaženého věku, žádné jiné hledisko se nezkoumalo.</w:t>
      </w:r>
    </w:p>
    <w:p w14:paraId="65FC3614" w14:textId="77777777" w:rsidR="00887A86" w:rsidRPr="00174EE6" w:rsidRDefault="00887A86" w:rsidP="00174EE6">
      <w:pPr>
        <w:pStyle w:val="Semtamnk"/>
        <w:spacing w:line="336" w:lineRule="auto"/>
        <w:rPr>
          <w:sz w:val="33"/>
          <w:szCs w:val="33"/>
        </w:rPr>
      </w:pPr>
      <w:r w:rsidRPr="00174EE6">
        <w:rPr>
          <w:sz w:val="33"/>
          <w:szCs w:val="33"/>
        </w:rPr>
        <w:t xml:space="preserve">S účinností od 1. 1. 2020 je limit u pojištěnců, kteří jsou poživateli invalidního důchodu pro invaliditu třetího stupně a u pojištěnců, kteří byli uznáni invalidními ve druhém nebo třetím stupni invalidity, avšak invalidní důchod jim nebyl přiznán pro nesplnění podmínky doby pojištění, 500 Kč. Limit je stejný jako u pojištěnců, kteří dosáhli věku 70 let. U pojištěnců do 18 let včetně a pojištěnců, kteří v daném roce dosáhnou věku 65 let, činí limit 1000 Kč. U všech ostatních pojištěnců je limit ve výši 5000 Kč. </w:t>
      </w:r>
    </w:p>
    <w:p w14:paraId="174DFEDA" w14:textId="4C439D5D" w:rsidR="00887A86" w:rsidRPr="00174EE6" w:rsidRDefault="00887A86" w:rsidP="00174EE6">
      <w:pPr>
        <w:pStyle w:val="Semtamnk"/>
        <w:spacing w:line="336" w:lineRule="auto"/>
        <w:rPr>
          <w:sz w:val="33"/>
          <w:szCs w:val="33"/>
        </w:rPr>
      </w:pPr>
      <w:r w:rsidRPr="00174EE6">
        <w:rPr>
          <w:sz w:val="33"/>
          <w:szCs w:val="33"/>
        </w:rPr>
        <w:t>Do limitu se započítávají pouze započitatelné doplatky zaplacené pojištěncem za předepsané částečně hrazené léčivé přípravky a potraviny pro zvláštní lékařské účely. Nezapočítávají se částky za zdravotnické prostředky.</w:t>
      </w:r>
    </w:p>
    <w:p w14:paraId="2636A99E" w14:textId="77777777" w:rsidR="00887A86" w:rsidRPr="00174EE6" w:rsidRDefault="00887A86" w:rsidP="00174EE6">
      <w:pPr>
        <w:pStyle w:val="Semtamnk"/>
        <w:spacing w:line="336" w:lineRule="auto"/>
        <w:rPr>
          <w:sz w:val="33"/>
          <w:szCs w:val="33"/>
        </w:rPr>
      </w:pPr>
      <w:r w:rsidRPr="00174EE6">
        <w:rPr>
          <w:sz w:val="33"/>
          <w:szCs w:val="33"/>
        </w:rPr>
        <w:lastRenderedPageBreak/>
        <w:t>Nezapočítávají se doplatky na částečně hrazené léčivé přípravky obsahující léčivé látky určené k podpůrné nebo doplňkové léčbě; to neplatí, pokud byly předepsané na recept pojištěncům starším 65 let (včetně dne, ve kterém dovršili 65. rok věku). Seznam léčivých látek určených k podpůrné nebo doplňkové léčbě stanoví MZ vyhláškou.</w:t>
      </w:r>
    </w:p>
    <w:p w14:paraId="54CA20B4" w14:textId="77777777" w:rsidR="00887A86" w:rsidRPr="00174EE6" w:rsidRDefault="00887A86" w:rsidP="00174EE6">
      <w:pPr>
        <w:pStyle w:val="Semtamnk"/>
        <w:spacing w:line="336" w:lineRule="auto"/>
        <w:rPr>
          <w:sz w:val="33"/>
          <w:szCs w:val="33"/>
        </w:rPr>
      </w:pPr>
      <w:r w:rsidRPr="00174EE6">
        <w:rPr>
          <w:sz w:val="33"/>
          <w:szCs w:val="33"/>
        </w:rPr>
        <w:t>Regulační poplatky ve výši 90 Kč za využití pohotovosti se do limitu nezapočítávají.</w:t>
      </w:r>
    </w:p>
    <w:p w14:paraId="1029797A" w14:textId="77777777" w:rsidR="00887A86" w:rsidRPr="00174EE6" w:rsidRDefault="00887A86" w:rsidP="00174EE6">
      <w:pPr>
        <w:pStyle w:val="Semtamnk"/>
        <w:spacing w:line="336" w:lineRule="auto"/>
        <w:rPr>
          <w:sz w:val="33"/>
          <w:szCs w:val="33"/>
        </w:rPr>
      </w:pPr>
      <w:r w:rsidRPr="00174EE6">
        <w:rPr>
          <w:sz w:val="33"/>
          <w:szCs w:val="33"/>
        </w:rPr>
        <w:t xml:space="preserve">Nárok se dokládá rozhodnutím o invalidním důchodu pro invaliditu třetího stupně či posudkem o posouzení zdravotního stavu v případě invalidity druhého a třetího stupně bez nároku na jeho výplatu. </w:t>
      </w:r>
    </w:p>
    <w:p w14:paraId="25AA673D" w14:textId="77777777" w:rsidR="00887A86" w:rsidRPr="00174EE6" w:rsidRDefault="00887A86" w:rsidP="00174EE6">
      <w:pPr>
        <w:pStyle w:val="Semtamnk"/>
        <w:spacing w:line="336" w:lineRule="auto"/>
        <w:rPr>
          <w:sz w:val="33"/>
          <w:szCs w:val="33"/>
        </w:rPr>
      </w:pPr>
      <w:r w:rsidRPr="00174EE6">
        <w:rPr>
          <w:sz w:val="33"/>
          <w:szCs w:val="33"/>
        </w:rPr>
        <w:t xml:space="preserve">Pokud pojištěnec své zdravotní pojišťovně nedoloží, že je poživatelem invalidního důchodu pro invaliditu třetího stupně nebo že byl uznán invalidním ve druhém nebo třetím stupni, vztahuje se na něj automaticky limit dle věku. Například VZP má k prokázání nároku speciální formulář ,,Oznámení o přiznaném stupni invalidity‘‘. Snížený limit lze přiznat až ode dne, kdy klient rozhodné skutečnosti zdravotní pojišťovně doloží, tj. ode dne doručení formuláře. </w:t>
      </w:r>
    </w:p>
    <w:p w14:paraId="6D18B340" w14:textId="77777777" w:rsidR="00887A86" w:rsidRPr="00174EE6" w:rsidRDefault="00887A86" w:rsidP="00174EE6">
      <w:pPr>
        <w:pStyle w:val="Semtamnk"/>
        <w:spacing w:line="336" w:lineRule="auto"/>
        <w:rPr>
          <w:sz w:val="33"/>
          <w:szCs w:val="33"/>
        </w:rPr>
      </w:pPr>
      <w:r w:rsidRPr="00174EE6">
        <w:rPr>
          <w:sz w:val="33"/>
          <w:szCs w:val="33"/>
        </w:rPr>
        <w:t>Částky započitatelných doplatků, které přesáhnou daný limit, vyplácejí zdravotní pojišťovny pojištěncům automaticky (pojištěnec o to nemusí  žádat).</w:t>
      </w:r>
    </w:p>
    <w:p w14:paraId="3CB90BCA" w14:textId="77777777" w:rsidR="00887A86" w:rsidRPr="00174EE6" w:rsidRDefault="00887A86" w:rsidP="00174EE6">
      <w:pPr>
        <w:pStyle w:val="Semtamnk"/>
        <w:spacing w:line="336" w:lineRule="auto"/>
        <w:rPr>
          <w:sz w:val="33"/>
          <w:szCs w:val="33"/>
        </w:rPr>
      </w:pPr>
      <w:r w:rsidRPr="00174EE6">
        <w:rPr>
          <w:sz w:val="33"/>
          <w:szCs w:val="33"/>
        </w:rPr>
        <w:t xml:space="preserve">Částka překračující limit bude vyplacena vždy do 60 kalendářních dnů po uplynutí kalendářního čtvrtletí, ve kterém byl limit překročen. Pokud částka nepřesáhla 200 Kč, bude </w:t>
      </w:r>
      <w:r w:rsidRPr="00174EE6">
        <w:rPr>
          <w:sz w:val="33"/>
          <w:szCs w:val="33"/>
        </w:rPr>
        <w:lastRenderedPageBreak/>
        <w:t>částka přesunuta do dalšího období a zdravotní pojišťovna ji uhradí do 60 kalendářních dnů po uplynutí posledního čtvrtletí, v němž součet limitů překročí právě 200 Kč.</w:t>
      </w:r>
    </w:p>
    <w:p w14:paraId="26ACF30B" w14:textId="63288F1F" w:rsidR="00E26C70" w:rsidRPr="005758D5" w:rsidRDefault="00887A86" w:rsidP="00174EE6">
      <w:pPr>
        <w:pStyle w:val="Semtamnk"/>
        <w:spacing w:line="336" w:lineRule="auto"/>
      </w:pPr>
      <w:r w:rsidRPr="00174EE6">
        <w:rPr>
          <w:sz w:val="33"/>
          <w:szCs w:val="33"/>
        </w:rPr>
        <w:t>Poskytovatelé lékárenské péče sdělují zdravotním pojišťovnám informace o doplatcích, které se započítávají do limitu, s uvedením čísla pojištěnce, ke kterému se doplatek váže, výše zaplaceného doplatku a dne vydání léčivého přípravku nebo potraviny pro zvláštní lékařské účely. Pojištěnec tedy nemusí částky sám sledovat. Na vyžádání však v lékárně dostane doklad o zaplacení započitatelného doplatku (s uvedením názvu přípravku nebo potraviny, k němuž se doplatek váže, výše doplatku, čísla pojištěnce, razítkem poskytovatele a podpisem osoby, která doplatek přijala).</w:t>
      </w:r>
      <w:r w:rsidRPr="005758D5">
        <w:t xml:space="preserve"> </w:t>
      </w:r>
      <w:r w:rsidRPr="00174EE6">
        <w:rPr>
          <w:sz w:val="33"/>
          <w:szCs w:val="33"/>
        </w:rPr>
        <w:t xml:space="preserve">Za Sociálně-právní poradnu Václava </w:t>
      </w:r>
      <w:proofErr w:type="spellStart"/>
      <w:r w:rsidRPr="00174EE6">
        <w:rPr>
          <w:sz w:val="33"/>
          <w:szCs w:val="33"/>
        </w:rPr>
        <w:t>Baudišová</w:t>
      </w:r>
      <w:proofErr w:type="spellEnd"/>
      <w:r w:rsidRPr="00174EE6">
        <w:rPr>
          <w:sz w:val="33"/>
          <w:szCs w:val="33"/>
        </w:rPr>
        <w:t xml:space="preserve"> a Nicole Fryčová</w:t>
      </w:r>
    </w:p>
    <w:p w14:paraId="5CB26B11" w14:textId="77777777" w:rsidR="00CD08D1" w:rsidRPr="00456CF3" w:rsidRDefault="00E9576F" w:rsidP="00CE739D">
      <w:pPr>
        <w:pStyle w:val="Nadpis3"/>
        <w:spacing w:before="360" w:line="336" w:lineRule="auto"/>
        <w:rPr>
          <w:rFonts w:ascii="Arial" w:hAnsi="Arial" w:cs="Arial"/>
          <w:sz w:val="34"/>
          <w:szCs w:val="34"/>
          <w:u w:val="single"/>
        </w:rPr>
      </w:pPr>
      <w:r w:rsidRPr="00456CF3">
        <w:rPr>
          <w:rFonts w:ascii="Arial" w:hAnsi="Arial" w:cs="Arial"/>
          <w:sz w:val="34"/>
          <w:szCs w:val="34"/>
          <w:u w:val="single"/>
        </w:rPr>
        <w:t xml:space="preserve">Tento zpravodaj vydává SONS ČR, z. s., </w:t>
      </w:r>
      <w:r w:rsidR="00A21F74" w:rsidRPr="00456CF3">
        <w:rPr>
          <w:rFonts w:ascii="Arial" w:hAnsi="Arial" w:cs="Arial"/>
          <w:sz w:val="34"/>
          <w:szCs w:val="34"/>
          <w:u w:val="single"/>
          <w:lang w:val="cs-CZ"/>
        </w:rPr>
        <w:t xml:space="preserve">OO </w:t>
      </w:r>
      <w:r w:rsidR="00336849" w:rsidRPr="00456CF3">
        <w:rPr>
          <w:rFonts w:ascii="Arial" w:hAnsi="Arial" w:cs="Arial"/>
          <w:sz w:val="34"/>
          <w:szCs w:val="34"/>
          <w:u w:val="single"/>
          <w:lang w:val="cs-CZ"/>
        </w:rPr>
        <w:t>Prostějov</w:t>
      </w:r>
    </w:p>
    <w:p w14:paraId="39B3A638" w14:textId="0F0CB040" w:rsidR="00E9576F" w:rsidRPr="00CD08D1" w:rsidRDefault="00CD08D1" w:rsidP="00CE739D">
      <w:pPr>
        <w:pStyle w:val="Nadpis3"/>
        <w:spacing w:before="120" w:line="336" w:lineRule="auto"/>
        <w:rPr>
          <w:rFonts w:ascii="Arial" w:hAnsi="Arial" w:cs="Arial"/>
          <w:sz w:val="32"/>
          <w:szCs w:val="32"/>
        </w:rPr>
      </w:pPr>
      <w:r w:rsidRPr="00CD08D1">
        <w:rPr>
          <w:rFonts w:ascii="Arial" w:eastAsia="Calibri" w:hAnsi="Arial" w:cs="Arial"/>
          <w:b w:val="0"/>
          <w:bCs w:val="0"/>
          <w:sz w:val="32"/>
          <w:szCs w:val="32"/>
          <w:lang w:val="cs-CZ"/>
        </w:rPr>
        <w:t>Adresa: </w:t>
      </w:r>
      <w:r w:rsidRPr="005731AD">
        <w:rPr>
          <w:rFonts w:ascii="Arial" w:hAnsi="Arial" w:cs="Arial"/>
          <w:b w:val="0"/>
          <w:bCs w:val="0"/>
          <w:sz w:val="32"/>
          <w:szCs w:val="32"/>
          <w:lang w:val="cs-CZ"/>
        </w:rPr>
        <w:t>Svatoplukova 15, 796 01 Prostějov</w:t>
      </w:r>
      <w:r w:rsidR="00E9576F" w:rsidRPr="00A21F74">
        <w:rPr>
          <w:rFonts w:ascii="Arial" w:hAnsi="Arial" w:cs="Arial"/>
          <w:sz w:val="32"/>
          <w:szCs w:val="32"/>
        </w:rPr>
        <w:br/>
      </w:r>
      <w:r w:rsidR="00E9576F" w:rsidRPr="00A21F74">
        <w:rPr>
          <w:rFonts w:ascii="Arial" w:hAnsi="Arial" w:cs="Arial"/>
          <w:sz w:val="32"/>
          <w:szCs w:val="32"/>
          <w:u w:val="single"/>
        </w:rPr>
        <w:t xml:space="preserve">Redakční </w:t>
      </w:r>
      <w:r w:rsidR="00336849" w:rsidRPr="00A21F74">
        <w:rPr>
          <w:rFonts w:ascii="Arial" w:hAnsi="Arial" w:cs="Arial"/>
          <w:sz w:val="32"/>
          <w:szCs w:val="32"/>
          <w:u w:val="single"/>
          <w:lang w:val="cs-CZ"/>
        </w:rPr>
        <w:t>činnost</w:t>
      </w:r>
      <w:r w:rsidR="00E9576F" w:rsidRPr="00A21F74">
        <w:rPr>
          <w:rFonts w:ascii="Arial" w:hAnsi="Arial" w:cs="Arial"/>
          <w:sz w:val="32"/>
          <w:szCs w:val="32"/>
        </w:rPr>
        <w:t>:</w:t>
      </w:r>
      <w:r w:rsidR="00E9576F" w:rsidRPr="00A21F74">
        <w:rPr>
          <w:rFonts w:ascii="Arial" w:hAnsi="Arial" w:cs="Arial"/>
          <w:sz w:val="32"/>
          <w:szCs w:val="32"/>
        </w:rPr>
        <w:br/>
      </w:r>
      <w:r w:rsidR="00336849" w:rsidRPr="00A21F74">
        <w:rPr>
          <w:rFonts w:ascii="Arial" w:hAnsi="Arial" w:cs="Arial"/>
          <w:sz w:val="32"/>
          <w:szCs w:val="32"/>
          <w:lang w:val="cs-CZ"/>
        </w:rPr>
        <w:t xml:space="preserve">Petra </w:t>
      </w:r>
      <w:r w:rsidR="00A21F74" w:rsidRPr="00A21F74">
        <w:rPr>
          <w:rFonts w:ascii="Arial" w:hAnsi="Arial" w:cs="Arial"/>
          <w:sz w:val="32"/>
          <w:szCs w:val="32"/>
          <w:lang w:val="cs-CZ"/>
        </w:rPr>
        <w:t>Silná</w:t>
      </w:r>
      <w:r w:rsidR="00A21F74" w:rsidRPr="00A21F74">
        <w:rPr>
          <w:rFonts w:ascii="Arial" w:hAnsi="Arial" w:cs="Arial"/>
          <w:sz w:val="32"/>
          <w:szCs w:val="32"/>
        </w:rPr>
        <w:t xml:space="preserve"> </w:t>
      </w:r>
      <w:r w:rsidR="00A21F74" w:rsidRPr="00A21F74">
        <w:rPr>
          <w:rFonts w:ascii="Arial" w:hAnsi="Arial" w:cs="Arial"/>
          <w:b w:val="0"/>
          <w:bCs w:val="0"/>
          <w:sz w:val="32"/>
          <w:szCs w:val="32"/>
        </w:rPr>
        <w:t>– pracovnice</w:t>
      </w:r>
      <w:r w:rsidR="00E9576F" w:rsidRPr="00A21F74">
        <w:rPr>
          <w:rFonts w:ascii="Arial" w:hAnsi="Arial" w:cs="Arial"/>
          <w:b w:val="0"/>
          <w:sz w:val="32"/>
          <w:szCs w:val="32"/>
        </w:rPr>
        <w:t xml:space="preserve">, </w:t>
      </w:r>
      <w:r w:rsidR="00A21F74">
        <w:rPr>
          <w:rFonts w:ascii="Arial" w:hAnsi="Arial" w:cs="Arial"/>
          <w:b w:val="0"/>
          <w:sz w:val="32"/>
          <w:szCs w:val="32"/>
          <w:lang w:val="cs-CZ"/>
        </w:rPr>
        <w:t>T.</w:t>
      </w:r>
      <w:r w:rsidR="00E9576F" w:rsidRPr="00A21F74">
        <w:rPr>
          <w:rFonts w:ascii="Arial" w:hAnsi="Arial" w:cs="Arial"/>
          <w:b w:val="0"/>
          <w:sz w:val="32"/>
          <w:szCs w:val="32"/>
        </w:rPr>
        <w:t xml:space="preserve"> </w:t>
      </w:r>
      <w:r w:rsidR="00336849" w:rsidRPr="00A21F74">
        <w:rPr>
          <w:rFonts w:ascii="Arial" w:hAnsi="Arial" w:cs="Arial"/>
          <w:b w:val="0"/>
          <w:sz w:val="32"/>
          <w:szCs w:val="32"/>
          <w:lang w:val="cs-CZ"/>
        </w:rPr>
        <w:t>770101434, e-mail:</w:t>
      </w:r>
      <w:r w:rsidR="00A21F74">
        <w:rPr>
          <w:rFonts w:ascii="Arial" w:hAnsi="Arial" w:cs="Arial"/>
          <w:b w:val="0"/>
          <w:sz w:val="32"/>
          <w:szCs w:val="32"/>
          <w:lang w:val="cs-CZ"/>
        </w:rPr>
        <w:t xml:space="preserve"> </w:t>
      </w:r>
      <w:r w:rsidR="00336849" w:rsidRPr="00A21F74">
        <w:rPr>
          <w:rFonts w:ascii="Arial" w:hAnsi="Arial" w:cs="Arial"/>
          <w:b w:val="0"/>
          <w:sz w:val="32"/>
          <w:szCs w:val="32"/>
          <w:lang w:val="cs-CZ"/>
        </w:rPr>
        <w:t>silna@sons.cz</w:t>
      </w:r>
      <w:r w:rsidR="00E9576F" w:rsidRPr="00A21F74">
        <w:rPr>
          <w:rFonts w:ascii="Arial" w:hAnsi="Arial" w:cs="Arial"/>
          <w:sz w:val="32"/>
          <w:szCs w:val="32"/>
        </w:rPr>
        <w:br/>
      </w:r>
      <w:r w:rsidR="00310148" w:rsidRPr="00A21F74">
        <w:rPr>
          <w:rFonts w:ascii="Arial" w:hAnsi="Arial" w:cs="Arial"/>
          <w:sz w:val="32"/>
          <w:szCs w:val="32"/>
        </w:rPr>
        <w:t xml:space="preserve">Mgr. </w:t>
      </w:r>
      <w:r w:rsidR="00310148" w:rsidRPr="00A21F74">
        <w:rPr>
          <w:rFonts w:ascii="Arial" w:hAnsi="Arial" w:cs="Arial"/>
          <w:sz w:val="32"/>
          <w:szCs w:val="32"/>
          <w:lang w:val="cs-CZ"/>
        </w:rPr>
        <w:t>Jaroslava</w:t>
      </w:r>
      <w:r w:rsidR="00310148" w:rsidRPr="00A21F74">
        <w:rPr>
          <w:rFonts w:ascii="Arial" w:hAnsi="Arial" w:cs="Arial"/>
          <w:sz w:val="32"/>
          <w:szCs w:val="32"/>
        </w:rPr>
        <w:t xml:space="preserve"> Krystková, </w:t>
      </w:r>
      <w:proofErr w:type="spellStart"/>
      <w:r w:rsidR="00310148" w:rsidRPr="00A21F74">
        <w:rPr>
          <w:rFonts w:ascii="Arial" w:hAnsi="Arial" w:cs="Arial"/>
          <w:sz w:val="32"/>
          <w:szCs w:val="32"/>
        </w:rPr>
        <w:t>DiS</w:t>
      </w:r>
      <w:proofErr w:type="spellEnd"/>
      <w:r w:rsidR="00310148" w:rsidRPr="00A21F74">
        <w:rPr>
          <w:rFonts w:ascii="Arial" w:hAnsi="Arial" w:cs="Arial"/>
          <w:sz w:val="32"/>
          <w:szCs w:val="32"/>
        </w:rPr>
        <w:t>.</w:t>
      </w:r>
      <w:r w:rsidR="00310148" w:rsidRPr="00A21F74">
        <w:rPr>
          <w:rFonts w:ascii="Arial" w:hAnsi="Arial" w:cs="Arial"/>
          <w:sz w:val="32"/>
          <w:szCs w:val="32"/>
          <w:lang w:val="cs-CZ"/>
        </w:rPr>
        <w:t xml:space="preserve"> </w:t>
      </w:r>
      <w:r w:rsidR="00A21F74" w:rsidRPr="00A21F74">
        <w:rPr>
          <w:rFonts w:ascii="Arial" w:hAnsi="Arial" w:cs="Arial"/>
          <w:b w:val="0"/>
          <w:bCs w:val="0"/>
          <w:sz w:val="32"/>
          <w:szCs w:val="32"/>
        </w:rPr>
        <w:t xml:space="preserve">– </w:t>
      </w:r>
      <w:r w:rsidR="00310148" w:rsidRPr="00A21F74">
        <w:rPr>
          <w:rFonts w:ascii="Arial" w:hAnsi="Arial" w:cs="Arial"/>
          <w:b w:val="0"/>
          <w:sz w:val="32"/>
          <w:szCs w:val="32"/>
        </w:rPr>
        <w:t>zajišťuje korekturu a formátování včetně tisku a distribuce</w:t>
      </w:r>
    </w:p>
    <w:p w14:paraId="56936C42" w14:textId="00A283D5" w:rsidR="00174EE6" w:rsidRDefault="00495218" w:rsidP="00174EE6">
      <w:pPr>
        <w:pStyle w:val="Prosttext"/>
        <w:spacing w:line="336" w:lineRule="auto"/>
        <w:ind w:firstLine="708"/>
        <w:jc w:val="both"/>
        <w:rPr>
          <w:rFonts w:ascii="Arial" w:hAnsi="Arial" w:cs="Arial"/>
          <w:i/>
          <w:iCs/>
          <w:sz w:val="32"/>
          <w:szCs w:val="32"/>
        </w:rPr>
      </w:pPr>
      <w:r w:rsidRPr="00174EE6">
        <w:rPr>
          <w:rFonts w:ascii="Arial" w:hAnsi="Arial" w:cs="Arial"/>
          <w:i/>
          <w:iCs/>
          <w:sz w:val="32"/>
          <w:szCs w:val="32"/>
        </w:rPr>
        <w:t>Časopis vychází pro vnitřní potřebu členů Oblastní odbočky</w:t>
      </w:r>
      <w:r w:rsidR="00A21F74" w:rsidRPr="00174EE6">
        <w:rPr>
          <w:rFonts w:ascii="Arial" w:hAnsi="Arial" w:cs="Arial"/>
          <w:i/>
          <w:iCs/>
          <w:sz w:val="32"/>
          <w:szCs w:val="32"/>
        </w:rPr>
        <w:t xml:space="preserve"> Prostějov </w:t>
      </w:r>
      <w:r w:rsidRPr="00174EE6">
        <w:rPr>
          <w:rFonts w:ascii="Arial" w:hAnsi="Arial" w:cs="Arial"/>
          <w:i/>
          <w:iCs/>
          <w:sz w:val="32"/>
          <w:szCs w:val="32"/>
        </w:rPr>
        <w:t>a jejich příznivců.</w:t>
      </w:r>
      <w:r w:rsidR="00656DC5">
        <w:rPr>
          <w:rFonts w:ascii="Arial" w:hAnsi="Arial" w:cs="Arial"/>
          <w:i/>
          <w:iCs/>
          <w:sz w:val="32"/>
          <w:szCs w:val="32"/>
        </w:rPr>
        <w:t xml:space="preserve"> </w:t>
      </w:r>
      <w:r w:rsidR="00E9576F" w:rsidRPr="00EE7C45">
        <w:rPr>
          <w:rFonts w:ascii="Arial" w:hAnsi="Arial" w:cs="Arial"/>
          <w:i/>
          <w:iCs/>
          <w:sz w:val="32"/>
          <w:szCs w:val="32"/>
        </w:rPr>
        <w:t>Tento zpravodaj je neprodejný.</w:t>
      </w:r>
      <w:r w:rsidR="00174EE6">
        <w:rPr>
          <w:rFonts w:ascii="Arial" w:hAnsi="Arial" w:cs="Arial"/>
          <w:i/>
          <w:iCs/>
          <w:sz w:val="32"/>
          <w:szCs w:val="32"/>
        </w:rPr>
        <w:t xml:space="preserve"> </w:t>
      </w:r>
    </w:p>
    <w:p w14:paraId="343C03E4" w14:textId="5AF13485" w:rsidR="00E9576F" w:rsidRPr="00A21F74" w:rsidRDefault="00E9576F" w:rsidP="00174EE6">
      <w:pPr>
        <w:pStyle w:val="Prosttext"/>
        <w:spacing w:line="336" w:lineRule="auto"/>
        <w:ind w:firstLine="708"/>
        <w:rPr>
          <w:rFonts w:ascii="Arial" w:hAnsi="Arial" w:cs="Arial"/>
          <w:sz w:val="32"/>
          <w:szCs w:val="32"/>
        </w:rPr>
      </w:pPr>
      <w:r w:rsidRPr="00A21F74">
        <w:rPr>
          <w:rFonts w:ascii="Arial" w:hAnsi="Arial" w:cs="Arial"/>
          <w:i/>
          <w:sz w:val="32"/>
          <w:szCs w:val="32"/>
        </w:rPr>
        <w:t xml:space="preserve">Děkujeme všem za přízeň, přejeme </w:t>
      </w:r>
      <w:r w:rsidRPr="00A21F74">
        <w:rPr>
          <w:rFonts w:ascii="Arial" w:hAnsi="Arial" w:cs="Arial"/>
          <w:i/>
          <w:sz w:val="32"/>
          <w:szCs w:val="32"/>
          <w:lang w:val="cs-CZ"/>
        </w:rPr>
        <w:t xml:space="preserve">pěkné dny </w:t>
      </w:r>
      <w:r w:rsidRPr="00A21F74">
        <w:rPr>
          <w:rFonts w:ascii="Arial" w:hAnsi="Arial" w:cs="Arial"/>
          <w:i/>
          <w:sz w:val="32"/>
          <w:szCs w:val="32"/>
        </w:rPr>
        <w:t>a těšíme se na setkán</w:t>
      </w:r>
      <w:r w:rsidRPr="00A21F74">
        <w:rPr>
          <w:rFonts w:ascii="Arial" w:hAnsi="Arial" w:cs="Arial"/>
          <w:i/>
          <w:sz w:val="32"/>
          <w:szCs w:val="32"/>
          <w:lang w:val="cs-CZ"/>
        </w:rPr>
        <w:t xml:space="preserve">í </w:t>
      </w:r>
      <w:r w:rsidRPr="00A21F74">
        <w:rPr>
          <w:rFonts w:ascii="Arial" w:hAnsi="Arial" w:cs="Arial"/>
          <w:i/>
          <w:sz w:val="32"/>
          <w:szCs w:val="32"/>
        </w:rPr>
        <w:t>s vámi.</w:t>
      </w:r>
    </w:p>
    <w:p w14:paraId="4ABAE0E5" w14:textId="68104D2D" w:rsidR="00E9576F" w:rsidRDefault="00E9576F"/>
    <w:sectPr w:rsidR="00E9576F">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15B205" w14:textId="77777777" w:rsidR="008518E5" w:rsidRDefault="008518E5" w:rsidP="00545235">
      <w:pPr>
        <w:spacing w:after="0" w:line="240" w:lineRule="auto"/>
      </w:pPr>
      <w:r>
        <w:separator/>
      </w:r>
    </w:p>
  </w:endnote>
  <w:endnote w:type="continuationSeparator" w:id="0">
    <w:p w14:paraId="16AF9C2C" w14:textId="77777777" w:rsidR="008518E5" w:rsidRDefault="008518E5" w:rsidP="00545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32"/>
        <w:szCs w:val="32"/>
      </w:rPr>
      <w:id w:val="-828746181"/>
      <w:docPartObj>
        <w:docPartGallery w:val="Page Numbers (Bottom of Page)"/>
        <w:docPartUnique/>
      </w:docPartObj>
    </w:sdtPr>
    <w:sdtContent>
      <w:p w14:paraId="4293262D" w14:textId="3D355565" w:rsidR="00545235" w:rsidRPr="00CD31ED" w:rsidRDefault="00545235">
        <w:pPr>
          <w:pStyle w:val="Zpat"/>
          <w:jc w:val="right"/>
          <w:rPr>
            <w:sz w:val="32"/>
            <w:szCs w:val="32"/>
          </w:rPr>
        </w:pPr>
        <w:r w:rsidRPr="00CD31ED">
          <w:rPr>
            <w:sz w:val="32"/>
            <w:szCs w:val="32"/>
          </w:rPr>
          <w:fldChar w:fldCharType="begin"/>
        </w:r>
        <w:r w:rsidRPr="00CD31ED">
          <w:rPr>
            <w:sz w:val="32"/>
            <w:szCs w:val="32"/>
          </w:rPr>
          <w:instrText>PAGE   \* MERGEFORMAT</w:instrText>
        </w:r>
        <w:r w:rsidRPr="00CD31ED">
          <w:rPr>
            <w:sz w:val="32"/>
            <w:szCs w:val="32"/>
          </w:rPr>
          <w:fldChar w:fldCharType="separate"/>
        </w:r>
        <w:r w:rsidRPr="00CD31ED">
          <w:rPr>
            <w:sz w:val="32"/>
            <w:szCs w:val="32"/>
          </w:rPr>
          <w:t>2</w:t>
        </w:r>
        <w:r w:rsidRPr="00CD31ED">
          <w:rPr>
            <w:sz w:val="32"/>
            <w:szCs w:val="32"/>
          </w:rPr>
          <w:fldChar w:fldCharType="end"/>
        </w:r>
      </w:p>
    </w:sdtContent>
  </w:sdt>
  <w:p w14:paraId="3C316ECA" w14:textId="77777777" w:rsidR="00545235" w:rsidRDefault="0054523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6439AE" w14:textId="77777777" w:rsidR="008518E5" w:rsidRDefault="008518E5" w:rsidP="00545235">
      <w:pPr>
        <w:spacing w:after="0" w:line="240" w:lineRule="auto"/>
      </w:pPr>
      <w:r>
        <w:separator/>
      </w:r>
    </w:p>
  </w:footnote>
  <w:footnote w:type="continuationSeparator" w:id="0">
    <w:p w14:paraId="509FAFFB" w14:textId="77777777" w:rsidR="008518E5" w:rsidRDefault="008518E5" w:rsidP="00545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7D1A4C"/>
    <w:multiLevelType w:val="hybridMultilevel"/>
    <w:tmpl w:val="D1E6E182"/>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136A6E46"/>
    <w:multiLevelType w:val="multilevel"/>
    <w:tmpl w:val="7100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781F76"/>
    <w:multiLevelType w:val="multilevel"/>
    <w:tmpl w:val="31AAD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DF0031"/>
    <w:multiLevelType w:val="multilevel"/>
    <w:tmpl w:val="0632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F447C7"/>
    <w:multiLevelType w:val="multilevel"/>
    <w:tmpl w:val="C4C4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B35E8F"/>
    <w:multiLevelType w:val="multilevel"/>
    <w:tmpl w:val="D52A3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AD124F"/>
    <w:multiLevelType w:val="multilevel"/>
    <w:tmpl w:val="1052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5131E7"/>
    <w:multiLevelType w:val="multilevel"/>
    <w:tmpl w:val="2AE28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5490543">
    <w:abstractNumId w:val="0"/>
  </w:num>
  <w:num w:numId="2" w16cid:durableId="1971082368">
    <w:abstractNumId w:val="2"/>
  </w:num>
  <w:num w:numId="3" w16cid:durableId="703746570">
    <w:abstractNumId w:val="4"/>
  </w:num>
  <w:num w:numId="4" w16cid:durableId="1144589187">
    <w:abstractNumId w:val="6"/>
  </w:num>
  <w:num w:numId="5" w16cid:durableId="369690448">
    <w:abstractNumId w:val="1"/>
  </w:num>
  <w:num w:numId="6" w16cid:durableId="1582331937">
    <w:abstractNumId w:val="5"/>
  </w:num>
  <w:num w:numId="7" w16cid:durableId="1772428643">
    <w:abstractNumId w:val="3"/>
  </w:num>
  <w:num w:numId="8" w16cid:durableId="13676323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64B"/>
    <w:rsid w:val="000007FA"/>
    <w:rsid w:val="00024B88"/>
    <w:rsid w:val="00034339"/>
    <w:rsid w:val="0005314D"/>
    <w:rsid w:val="00064D08"/>
    <w:rsid w:val="00084B8A"/>
    <w:rsid w:val="00092537"/>
    <w:rsid w:val="000B2D44"/>
    <w:rsid w:val="000C7FDC"/>
    <w:rsid w:val="000D3A9F"/>
    <w:rsid w:val="000D6AB9"/>
    <w:rsid w:val="00152488"/>
    <w:rsid w:val="0015789C"/>
    <w:rsid w:val="0016096C"/>
    <w:rsid w:val="00174EE6"/>
    <w:rsid w:val="001C3A86"/>
    <w:rsid w:val="001D3F2C"/>
    <w:rsid w:val="00222149"/>
    <w:rsid w:val="002734F3"/>
    <w:rsid w:val="00280439"/>
    <w:rsid w:val="00310148"/>
    <w:rsid w:val="00313C0C"/>
    <w:rsid w:val="00331B7B"/>
    <w:rsid w:val="00336849"/>
    <w:rsid w:val="0034128C"/>
    <w:rsid w:val="003B45F9"/>
    <w:rsid w:val="003C004C"/>
    <w:rsid w:val="003C34E2"/>
    <w:rsid w:val="003D329C"/>
    <w:rsid w:val="003D3B14"/>
    <w:rsid w:val="003E570B"/>
    <w:rsid w:val="00452DC6"/>
    <w:rsid w:val="00456CF3"/>
    <w:rsid w:val="0048722C"/>
    <w:rsid w:val="00495218"/>
    <w:rsid w:val="004E11C7"/>
    <w:rsid w:val="00510FC7"/>
    <w:rsid w:val="00514555"/>
    <w:rsid w:val="00545235"/>
    <w:rsid w:val="00553B45"/>
    <w:rsid w:val="00555ABA"/>
    <w:rsid w:val="00570EA5"/>
    <w:rsid w:val="005731AD"/>
    <w:rsid w:val="005758D5"/>
    <w:rsid w:val="00592188"/>
    <w:rsid w:val="00592E28"/>
    <w:rsid w:val="005E5274"/>
    <w:rsid w:val="005E61F3"/>
    <w:rsid w:val="005F32B2"/>
    <w:rsid w:val="005F53DE"/>
    <w:rsid w:val="006429EE"/>
    <w:rsid w:val="006473F3"/>
    <w:rsid w:val="00656DC5"/>
    <w:rsid w:val="006669AF"/>
    <w:rsid w:val="0068330F"/>
    <w:rsid w:val="006A4557"/>
    <w:rsid w:val="006B064B"/>
    <w:rsid w:val="006E04D6"/>
    <w:rsid w:val="006E2890"/>
    <w:rsid w:val="006E685D"/>
    <w:rsid w:val="0073579E"/>
    <w:rsid w:val="007514EF"/>
    <w:rsid w:val="00751C93"/>
    <w:rsid w:val="00786DF6"/>
    <w:rsid w:val="007964CE"/>
    <w:rsid w:val="007A0E8D"/>
    <w:rsid w:val="007D7859"/>
    <w:rsid w:val="007F068A"/>
    <w:rsid w:val="008518E5"/>
    <w:rsid w:val="00854725"/>
    <w:rsid w:val="00854AEC"/>
    <w:rsid w:val="00887A86"/>
    <w:rsid w:val="008E005B"/>
    <w:rsid w:val="00900E3D"/>
    <w:rsid w:val="009016F2"/>
    <w:rsid w:val="00903CE2"/>
    <w:rsid w:val="0091461B"/>
    <w:rsid w:val="00917733"/>
    <w:rsid w:val="009228E0"/>
    <w:rsid w:val="00923AB5"/>
    <w:rsid w:val="00962982"/>
    <w:rsid w:val="009B37CD"/>
    <w:rsid w:val="009C59A4"/>
    <w:rsid w:val="00A0020F"/>
    <w:rsid w:val="00A21F74"/>
    <w:rsid w:val="00A464CF"/>
    <w:rsid w:val="00A6483F"/>
    <w:rsid w:val="00AC730B"/>
    <w:rsid w:val="00AD096F"/>
    <w:rsid w:val="00B038E8"/>
    <w:rsid w:val="00B10870"/>
    <w:rsid w:val="00B122F0"/>
    <w:rsid w:val="00B23346"/>
    <w:rsid w:val="00B365E7"/>
    <w:rsid w:val="00B813E3"/>
    <w:rsid w:val="00B912F7"/>
    <w:rsid w:val="00B91D8B"/>
    <w:rsid w:val="00BA3106"/>
    <w:rsid w:val="00BE54EB"/>
    <w:rsid w:val="00BF76B5"/>
    <w:rsid w:val="00C03AE4"/>
    <w:rsid w:val="00C12F32"/>
    <w:rsid w:val="00C1746A"/>
    <w:rsid w:val="00C50985"/>
    <w:rsid w:val="00C67E92"/>
    <w:rsid w:val="00CB5043"/>
    <w:rsid w:val="00CD08D1"/>
    <w:rsid w:val="00CD31ED"/>
    <w:rsid w:val="00CD5C38"/>
    <w:rsid w:val="00CD74D4"/>
    <w:rsid w:val="00CE0E52"/>
    <w:rsid w:val="00CE739D"/>
    <w:rsid w:val="00CF45CE"/>
    <w:rsid w:val="00CF70D4"/>
    <w:rsid w:val="00D24C7D"/>
    <w:rsid w:val="00D35DBF"/>
    <w:rsid w:val="00D71D8E"/>
    <w:rsid w:val="00DB2CD7"/>
    <w:rsid w:val="00DB3AD8"/>
    <w:rsid w:val="00E26C70"/>
    <w:rsid w:val="00E32E3C"/>
    <w:rsid w:val="00E50F58"/>
    <w:rsid w:val="00E70948"/>
    <w:rsid w:val="00E82503"/>
    <w:rsid w:val="00E91237"/>
    <w:rsid w:val="00E9576F"/>
    <w:rsid w:val="00E959B6"/>
    <w:rsid w:val="00EA3DD2"/>
    <w:rsid w:val="00EB4038"/>
    <w:rsid w:val="00EC03A6"/>
    <w:rsid w:val="00ED20AC"/>
    <w:rsid w:val="00ED3A3C"/>
    <w:rsid w:val="00EE7C45"/>
    <w:rsid w:val="00EF6797"/>
    <w:rsid w:val="00F21E2B"/>
    <w:rsid w:val="00F441DF"/>
    <w:rsid w:val="00F44519"/>
    <w:rsid w:val="00F4744D"/>
    <w:rsid w:val="00F52D86"/>
    <w:rsid w:val="00F6607F"/>
    <w:rsid w:val="00F818F9"/>
    <w:rsid w:val="00F87DD6"/>
    <w:rsid w:val="00F96022"/>
    <w:rsid w:val="00FB03ED"/>
    <w:rsid w:val="00FD3069"/>
    <w:rsid w:val="00FE584C"/>
    <w:rsid w:val="00FF234C"/>
    <w:rsid w:val="00FF619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B983A"/>
  <w15:chartTrackingRefBased/>
  <w15:docId w15:val="{B729C2C2-5AE6-4C39-AC9D-D0578C238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3C0C"/>
  </w:style>
  <w:style w:type="paragraph" w:styleId="Nadpis1">
    <w:name w:val="heading 1"/>
    <w:basedOn w:val="Normln"/>
    <w:next w:val="Normln"/>
    <w:link w:val="Nadpis1Char"/>
    <w:uiPriority w:val="9"/>
    <w:qFormat/>
    <w:rsid w:val="00E26C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E26C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qFormat/>
    <w:rsid w:val="00E9576F"/>
    <w:pPr>
      <w:spacing w:before="200" w:after="0" w:line="268" w:lineRule="auto"/>
      <w:outlineLvl w:val="2"/>
    </w:pPr>
    <w:rPr>
      <w:rFonts w:ascii="Cambria" w:eastAsia="Times New Roman" w:hAnsi="Cambria" w:cs="Times New Roman"/>
      <w:b/>
      <w:bCs/>
      <w:sz w:val="20"/>
      <w:szCs w:val="20"/>
      <w:lang w:val="x-none" w:eastAsia="x-none"/>
    </w:rPr>
  </w:style>
  <w:style w:type="paragraph" w:styleId="Nadpis5">
    <w:name w:val="heading 5"/>
    <w:basedOn w:val="Normln"/>
    <w:next w:val="Normln"/>
    <w:link w:val="Nadpis5Char"/>
    <w:uiPriority w:val="9"/>
    <w:semiHidden/>
    <w:unhideWhenUsed/>
    <w:qFormat/>
    <w:rsid w:val="0031014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313C0C"/>
    <w:rPr>
      <w:color w:val="0563C1" w:themeColor="hyperlink"/>
      <w:u w:val="single"/>
    </w:rPr>
  </w:style>
  <w:style w:type="paragraph" w:styleId="Odstavecseseznamem">
    <w:name w:val="List Paragraph"/>
    <w:basedOn w:val="Normln"/>
    <w:uiPriority w:val="34"/>
    <w:qFormat/>
    <w:rsid w:val="00313C0C"/>
    <w:pPr>
      <w:ind w:left="720"/>
      <w:contextualSpacing/>
    </w:pPr>
  </w:style>
  <w:style w:type="paragraph" w:styleId="Normlnweb">
    <w:name w:val="Normal (Web)"/>
    <w:basedOn w:val="Normln"/>
    <w:uiPriority w:val="99"/>
    <w:unhideWhenUsed/>
    <w:rsid w:val="004872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48722C"/>
    <w:rPr>
      <w:b/>
      <w:bCs/>
    </w:rPr>
  </w:style>
  <w:style w:type="character" w:customStyle="1" w:styleId="Nadpis3Char">
    <w:name w:val="Nadpis 3 Char"/>
    <w:basedOn w:val="Standardnpsmoodstavce"/>
    <w:link w:val="Nadpis3"/>
    <w:uiPriority w:val="9"/>
    <w:rsid w:val="00E9576F"/>
    <w:rPr>
      <w:rFonts w:ascii="Cambria" w:eastAsia="Times New Roman" w:hAnsi="Cambria" w:cs="Times New Roman"/>
      <w:b/>
      <w:bCs/>
      <w:sz w:val="20"/>
      <w:szCs w:val="20"/>
      <w:lang w:val="x-none" w:eastAsia="x-none"/>
    </w:rPr>
  </w:style>
  <w:style w:type="paragraph" w:styleId="Prosttext">
    <w:name w:val="Plain Text"/>
    <w:basedOn w:val="Normln"/>
    <w:link w:val="ProsttextChar"/>
    <w:uiPriority w:val="99"/>
    <w:unhideWhenUsed/>
    <w:rsid w:val="00E9576F"/>
    <w:pPr>
      <w:spacing w:after="0" w:line="240" w:lineRule="auto"/>
    </w:pPr>
    <w:rPr>
      <w:rFonts w:ascii="Calibri" w:eastAsia="Calibri" w:hAnsi="Calibri" w:cs="Times New Roman"/>
      <w:szCs w:val="21"/>
      <w:lang w:val="x-none"/>
    </w:rPr>
  </w:style>
  <w:style w:type="character" w:customStyle="1" w:styleId="ProsttextChar">
    <w:name w:val="Prostý text Char"/>
    <w:basedOn w:val="Standardnpsmoodstavce"/>
    <w:link w:val="Prosttext"/>
    <w:uiPriority w:val="99"/>
    <w:rsid w:val="00E9576F"/>
    <w:rPr>
      <w:rFonts w:ascii="Calibri" w:eastAsia="Calibri" w:hAnsi="Calibri" w:cs="Times New Roman"/>
      <w:szCs w:val="21"/>
      <w:lang w:val="x-none"/>
    </w:rPr>
  </w:style>
  <w:style w:type="character" w:styleId="Zdraznn">
    <w:name w:val="Emphasis"/>
    <w:basedOn w:val="Standardnpsmoodstavce"/>
    <w:uiPriority w:val="20"/>
    <w:qFormat/>
    <w:rsid w:val="00336849"/>
    <w:rPr>
      <w:i/>
      <w:iCs/>
    </w:rPr>
  </w:style>
  <w:style w:type="character" w:customStyle="1" w:styleId="Nadpis5Char">
    <w:name w:val="Nadpis 5 Char"/>
    <w:basedOn w:val="Standardnpsmoodstavce"/>
    <w:link w:val="Nadpis5"/>
    <w:uiPriority w:val="9"/>
    <w:semiHidden/>
    <w:rsid w:val="00310148"/>
    <w:rPr>
      <w:rFonts w:asciiTheme="majorHAnsi" w:eastAsiaTheme="majorEastAsia" w:hAnsiTheme="majorHAnsi" w:cstheme="majorBidi"/>
      <w:color w:val="2E74B5" w:themeColor="accent1" w:themeShade="BF"/>
    </w:rPr>
  </w:style>
  <w:style w:type="character" w:customStyle="1" w:styleId="Nadpis1Char">
    <w:name w:val="Nadpis 1 Char"/>
    <w:basedOn w:val="Standardnpsmoodstavce"/>
    <w:link w:val="Nadpis1"/>
    <w:uiPriority w:val="9"/>
    <w:rsid w:val="00E26C7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E26C70"/>
    <w:rPr>
      <w:rFonts w:asciiTheme="majorHAnsi" w:eastAsiaTheme="majorEastAsia" w:hAnsiTheme="majorHAnsi" w:cstheme="majorBidi"/>
      <w:color w:val="2E74B5" w:themeColor="accent1" w:themeShade="BF"/>
      <w:sz w:val="26"/>
      <w:szCs w:val="26"/>
    </w:rPr>
  </w:style>
  <w:style w:type="paragraph" w:customStyle="1" w:styleId="Semtamnk">
    <w:name w:val="Semtamník"/>
    <w:basedOn w:val="Normln"/>
    <w:link w:val="SemtamnkChar"/>
    <w:qFormat/>
    <w:rsid w:val="00DB2CD7"/>
    <w:pPr>
      <w:spacing w:after="0" w:line="348" w:lineRule="auto"/>
      <w:ind w:firstLine="709"/>
      <w:jc w:val="both"/>
    </w:pPr>
    <w:rPr>
      <w:rFonts w:ascii="Arial" w:eastAsia="Times New Roman" w:hAnsi="Arial" w:cs="Arial"/>
      <w:sz w:val="34"/>
      <w:szCs w:val="34"/>
      <w:lang w:eastAsia="cs-CZ"/>
    </w:rPr>
  </w:style>
  <w:style w:type="character" w:customStyle="1" w:styleId="SemtamnkChar">
    <w:name w:val="Semtamník Char"/>
    <w:link w:val="Semtamnk"/>
    <w:rsid w:val="00DB2CD7"/>
    <w:rPr>
      <w:rFonts w:ascii="Arial" w:eastAsia="Times New Roman" w:hAnsi="Arial" w:cs="Arial"/>
      <w:sz w:val="34"/>
      <w:szCs w:val="34"/>
      <w:lang w:eastAsia="cs-CZ"/>
    </w:rPr>
  </w:style>
  <w:style w:type="character" w:styleId="Nevyeenzmnka">
    <w:name w:val="Unresolved Mention"/>
    <w:basedOn w:val="Standardnpsmoodstavce"/>
    <w:uiPriority w:val="99"/>
    <w:semiHidden/>
    <w:unhideWhenUsed/>
    <w:rsid w:val="00ED3A3C"/>
    <w:rPr>
      <w:color w:val="605E5C"/>
      <w:shd w:val="clear" w:color="auto" w:fill="E1DFDD"/>
    </w:rPr>
  </w:style>
  <w:style w:type="paragraph" w:styleId="Zhlav">
    <w:name w:val="header"/>
    <w:basedOn w:val="Normln"/>
    <w:link w:val="ZhlavChar"/>
    <w:uiPriority w:val="99"/>
    <w:unhideWhenUsed/>
    <w:rsid w:val="0054523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45235"/>
  </w:style>
  <w:style w:type="paragraph" w:styleId="Zpat">
    <w:name w:val="footer"/>
    <w:basedOn w:val="Normln"/>
    <w:link w:val="ZpatChar"/>
    <w:uiPriority w:val="99"/>
    <w:unhideWhenUsed/>
    <w:rsid w:val="00545235"/>
    <w:pPr>
      <w:tabs>
        <w:tab w:val="center" w:pos="4536"/>
        <w:tab w:val="right" w:pos="9072"/>
      </w:tabs>
      <w:spacing w:after="0" w:line="240" w:lineRule="auto"/>
    </w:pPr>
  </w:style>
  <w:style w:type="character" w:customStyle="1" w:styleId="ZpatChar">
    <w:name w:val="Zápatí Char"/>
    <w:basedOn w:val="Standardnpsmoodstavce"/>
    <w:link w:val="Zpat"/>
    <w:uiPriority w:val="99"/>
    <w:rsid w:val="00545235"/>
  </w:style>
  <w:style w:type="character" w:styleId="Sledovanodkaz">
    <w:name w:val="FollowedHyperlink"/>
    <w:basedOn w:val="Standardnpsmoodstavce"/>
    <w:uiPriority w:val="99"/>
    <w:semiHidden/>
    <w:unhideWhenUsed/>
    <w:rsid w:val="00AC730B"/>
    <w:rPr>
      <w:color w:val="954F72" w:themeColor="followedHyperlink"/>
      <w:u w:val="single"/>
    </w:rPr>
  </w:style>
  <w:style w:type="paragraph" w:customStyle="1" w:styleId="fw-bold">
    <w:name w:val="fw-bold"/>
    <w:basedOn w:val="Normln"/>
    <w:rsid w:val="005758D5"/>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43404">
      <w:bodyDiv w:val="1"/>
      <w:marLeft w:val="0"/>
      <w:marRight w:val="0"/>
      <w:marTop w:val="0"/>
      <w:marBottom w:val="0"/>
      <w:divBdr>
        <w:top w:val="none" w:sz="0" w:space="0" w:color="auto"/>
        <w:left w:val="none" w:sz="0" w:space="0" w:color="auto"/>
        <w:bottom w:val="none" w:sz="0" w:space="0" w:color="auto"/>
        <w:right w:val="none" w:sz="0" w:space="0" w:color="auto"/>
      </w:divBdr>
    </w:div>
    <w:div w:id="142896894">
      <w:bodyDiv w:val="1"/>
      <w:marLeft w:val="0"/>
      <w:marRight w:val="0"/>
      <w:marTop w:val="0"/>
      <w:marBottom w:val="0"/>
      <w:divBdr>
        <w:top w:val="none" w:sz="0" w:space="0" w:color="auto"/>
        <w:left w:val="none" w:sz="0" w:space="0" w:color="auto"/>
        <w:bottom w:val="none" w:sz="0" w:space="0" w:color="auto"/>
        <w:right w:val="none" w:sz="0" w:space="0" w:color="auto"/>
      </w:divBdr>
    </w:div>
    <w:div w:id="253562960">
      <w:bodyDiv w:val="1"/>
      <w:marLeft w:val="0"/>
      <w:marRight w:val="0"/>
      <w:marTop w:val="0"/>
      <w:marBottom w:val="0"/>
      <w:divBdr>
        <w:top w:val="none" w:sz="0" w:space="0" w:color="auto"/>
        <w:left w:val="none" w:sz="0" w:space="0" w:color="auto"/>
        <w:bottom w:val="none" w:sz="0" w:space="0" w:color="auto"/>
        <w:right w:val="none" w:sz="0" w:space="0" w:color="auto"/>
      </w:divBdr>
    </w:div>
    <w:div w:id="310134469">
      <w:bodyDiv w:val="1"/>
      <w:marLeft w:val="0"/>
      <w:marRight w:val="0"/>
      <w:marTop w:val="0"/>
      <w:marBottom w:val="0"/>
      <w:divBdr>
        <w:top w:val="none" w:sz="0" w:space="0" w:color="auto"/>
        <w:left w:val="none" w:sz="0" w:space="0" w:color="auto"/>
        <w:bottom w:val="none" w:sz="0" w:space="0" w:color="auto"/>
        <w:right w:val="none" w:sz="0" w:space="0" w:color="auto"/>
      </w:divBdr>
    </w:div>
    <w:div w:id="346176705">
      <w:bodyDiv w:val="1"/>
      <w:marLeft w:val="0"/>
      <w:marRight w:val="0"/>
      <w:marTop w:val="0"/>
      <w:marBottom w:val="0"/>
      <w:divBdr>
        <w:top w:val="none" w:sz="0" w:space="0" w:color="auto"/>
        <w:left w:val="none" w:sz="0" w:space="0" w:color="auto"/>
        <w:bottom w:val="none" w:sz="0" w:space="0" w:color="auto"/>
        <w:right w:val="none" w:sz="0" w:space="0" w:color="auto"/>
      </w:divBdr>
    </w:div>
    <w:div w:id="349184657">
      <w:bodyDiv w:val="1"/>
      <w:marLeft w:val="0"/>
      <w:marRight w:val="0"/>
      <w:marTop w:val="0"/>
      <w:marBottom w:val="0"/>
      <w:divBdr>
        <w:top w:val="none" w:sz="0" w:space="0" w:color="auto"/>
        <w:left w:val="none" w:sz="0" w:space="0" w:color="auto"/>
        <w:bottom w:val="none" w:sz="0" w:space="0" w:color="auto"/>
        <w:right w:val="none" w:sz="0" w:space="0" w:color="auto"/>
      </w:divBdr>
    </w:div>
    <w:div w:id="355623712">
      <w:bodyDiv w:val="1"/>
      <w:marLeft w:val="0"/>
      <w:marRight w:val="0"/>
      <w:marTop w:val="0"/>
      <w:marBottom w:val="0"/>
      <w:divBdr>
        <w:top w:val="none" w:sz="0" w:space="0" w:color="auto"/>
        <w:left w:val="none" w:sz="0" w:space="0" w:color="auto"/>
        <w:bottom w:val="none" w:sz="0" w:space="0" w:color="auto"/>
        <w:right w:val="none" w:sz="0" w:space="0" w:color="auto"/>
      </w:divBdr>
      <w:divsChild>
        <w:div w:id="937254156">
          <w:marLeft w:val="0"/>
          <w:marRight w:val="0"/>
          <w:marTop w:val="0"/>
          <w:marBottom w:val="0"/>
          <w:divBdr>
            <w:top w:val="none" w:sz="0" w:space="0" w:color="auto"/>
            <w:left w:val="none" w:sz="0" w:space="0" w:color="auto"/>
            <w:bottom w:val="none" w:sz="0" w:space="0" w:color="auto"/>
            <w:right w:val="none" w:sz="0" w:space="0" w:color="auto"/>
          </w:divBdr>
        </w:div>
        <w:div w:id="1199589715">
          <w:marLeft w:val="0"/>
          <w:marRight w:val="0"/>
          <w:marTop w:val="300"/>
          <w:marBottom w:val="450"/>
          <w:divBdr>
            <w:top w:val="none" w:sz="0" w:space="0" w:color="auto"/>
            <w:left w:val="none" w:sz="0" w:space="0" w:color="auto"/>
            <w:bottom w:val="none" w:sz="0" w:space="0" w:color="auto"/>
            <w:right w:val="none" w:sz="0" w:space="0" w:color="auto"/>
          </w:divBdr>
        </w:div>
      </w:divsChild>
    </w:div>
    <w:div w:id="459997401">
      <w:bodyDiv w:val="1"/>
      <w:marLeft w:val="0"/>
      <w:marRight w:val="0"/>
      <w:marTop w:val="0"/>
      <w:marBottom w:val="0"/>
      <w:divBdr>
        <w:top w:val="none" w:sz="0" w:space="0" w:color="auto"/>
        <w:left w:val="none" w:sz="0" w:space="0" w:color="auto"/>
        <w:bottom w:val="none" w:sz="0" w:space="0" w:color="auto"/>
        <w:right w:val="none" w:sz="0" w:space="0" w:color="auto"/>
      </w:divBdr>
      <w:divsChild>
        <w:div w:id="941650161">
          <w:marLeft w:val="1130"/>
          <w:marRight w:val="0"/>
          <w:marTop w:val="0"/>
          <w:marBottom w:val="0"/>
          <w:divBdr>
            <w:top w:val="none" w:sz="0" w:space="0" w:color="auto"/>
            <w:left w:val="none" w:sz="0" w:space="0" w:color="auto"/>
            <w:bottom w:val="none" w:sz="0" w:space="0" w:color="auto"/>
            <w:right w:val="none" w:sz="0" w:space="0" w:color="auto"/>
          </w:divBdr>
        </w:div>
        <w:div w:id="117838199">
          <w:marLeft w:val="1130"/>
          <w:marRight w:val="0"/>
          <w:marTop w:val="0"/>
          <w:marBottom w:val="0"/>
          <w:divBdr>
            <w:top w:val="none" w:sz="0" w:space="0" w:color="auto"/>
            <w:left w:val="none" w:sz="0" w:space="0" w:color="auto"/>
            <w:bottom w:val="none" w:sz="0" w:space="0" w:color="auto"/>
            <w:right w:val="none" w:sz="0" w:space="0" w:color="auto"/>
          </w:divBdr>
        </w:div>
      </w:divsChild>
    </w:div>
    <w:div w:id="740829729">
      <w:bodyDiv w:val="1"/>
      <w:marLeft w:val="0"/>
      <w:marRight w:val="0"/>
      <w:marTop w:val="0"/>
      <w:marBottom w:val="0"/>
      <w:divBdr>
        <w:top w:val="none" w:sz="0" w:space="0" w:color="auto"/>
        <w:left w:val="none" w:sz="0" w:space="0" w:color="auto"/>
        <w:bottom w:val="none" w:sz="0" w:space="0" w:color="auto"/>
        <w:right w:val="none" w:sz="0" w:space="0" w:color="auto"/>
      </w:divBdr>
    </w:div>
    <w:div w:id="861667563">
      <w:bodyDiv w:val="1"/>
      <w:marLeft w:val="0"/>
      <w:marRight w:val="0"/>
      <w:marTop w:val="0"/>
      <w:marBottom w:val="0"/>
      <w:divBdr>
        <w:top w:val="none" w:sz="0" w:space="0" w:color="auto"/>
        <w:left w:val="none" w:sz="0" w:space="0" w:color="auto"/>
        <w:bottom w:val="none" w:sz="0" w:space="0" w:color="auto"/>
        <w:right w:val="none" w:sz="0" w:space="0" w:color="auto"/>
      </w:divBdr>
      <w:divsChild>
        <w:div w:id="1902211068">
          <w:marLeft w:val="0"/>
          <w:marRight w:val="0"/>
          <w:marTop w:val="0"/>
          <w:marBottom w:val="0"/>
          <w:divBdr>
            <w:top w:val="none" w:sz="0" w:space="0" w:color="auto"/>
            <w:left w:val="none" w:sz="0" w:space="0" w:color="auto"/>
            <w:bottom w:val="none" w:sz="0" w:space="0" w:color="auto"/>
            <w:right w:val="none" w:sz="0" w:space="0" w:color="auto"/>
          </w:divBdr>
          <w:divsChild>
            <w:div w:id="209339536">
              <w:marLeft w:val="0"/>
              <w:marRight w:val="0"/>
              <w:marTop w:val="0"/>
              <w:marBottom w:val="0"/>
              <w:divBdr>
                <w:top w:val="none" w:sz="0" w:space="0" w:color="auto"/>
                <w:left w:val="none" w:sz="0" w:space="0" w:color="auto"/>
                <w:bottom w:val="none" w:sz="0" w:space="0" w:color="auto"/>
                <w:right w:val="none" w:sz="0" w:space="0" w:color="auto"/>
              </w:divBdr>
              <w:divsChild>
                <w:div w:id="10036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689411">
      <w:bodyDiv w:val="1"/>
      <w:marLeft w:val="0"/>
      <w:marRight w:val="0"/>
      <w:marTop w:val="0"/>
      <w:marBottom w:val="0"/>
      <w:divBdr>
        <w:top w:val="none" w:sz="0" w:space="0" w:color="auto"/>
        <w:left w:val="none" w:sz="0" w:space="0" w:color="auto"/>
        <w:bottom w:val="none" w:sz="0" w:space="0" w:color="auto"/>
        <w:right w:val="none" w:sz="0" w:space="0" w:color="auto"/>
      </w:divBdr>
    </w:div>
    <w:div w:id="916982613">
      <w:bodyDiv w:val="1"/>
      <w:marLeft w:val="0"/>
      <w:marRight w:val="0"/>
      <w:marTop w:val="0"/>
      <w:marBottom w:val="0"/>
      <w:divBdr>
        <w:top w:val="none" w:sz="0" w:space="0" w:color="auto"/>
        <w:left w:val="none" w:sz="0" w:space="0" w:color="auto"/>
        <w:bottom w:val="none" w:sz="0" w:space="0" w:color="auto"/>
        <w:right w:val="none" w:sz="0" w:space="0" w:color="auto"/>
      </w:divBdr>
    </w:div>
    <w:div w:id="917667780">
      <w:bodyDiv w:val="1"/>
      <w:marLeft w:val="0"/>
      <w:marRight w:val="0"/>
      <w:marTop w:val="0"/>
      <w:marBottom w:val="0"/>
      <w:divBdr>
        <w:top w:val="none" w:sz="0" w:space="0" w:color="auto"/>
        <w:left w:val="none" w:sz="0" w:space="0" w:color="auto"/>
        <w:bottom w:val="none" w:sz="0" w:space="0" w:color="auto"/>
        <w:right w:val="none" w:sz="0" w:space="0" w:color="auto"/>
      </w:divBdr>
    </w:div>
    <w:div w:id="1012337684">
      <w:bodyDiv w:val="1"/>
      <w:marLeft w:val="0"/>
      <w:marRight w:val="0"/>
      <w:marTop w:val="0"/>
      <w:marBottom w:val="0"/>
      <w:divBdr>
        <w:top w:val="none" w:sz="0" w:space="0" w:color="auto"/>
        <w:left w:val="none" w:sz="0" w:space="0" w:color="auto"/>
        <w:bottom w:val="none" w:sz="0" w:space="0" w:color="auto"/>
        <w:right w:val="none" w:sz="0" w:space="0" w:color="auto"/>
      </w:divBdr>
    </w:div>
    <w:div w:id="1099373487">
      <w:bodyDiv w:val="1"/>
      <w:marLeft w:val="0"/>
      <w:marRight w:val="0"/>
      <w:marTop w:val="0"/>
      <w:marBottom w:val="0"/>
      <w:divBdr>
        <w:top w:val="none" w:sz="0" w:space="0" w:color="auto"/>
        <w:left w:val="none" w:sz="0" w:space="0" w:color="auto"/>
        <w:bottom w:val="none" w:sz="0" w:space="0" w:color="auto"/>
        <w:right w:val="none" w:sz="0" w:space="0" w:color="auto"/>
      </w:divBdr>
    </w:div>
    <w:div w:id="1145975582">
      <w:bodyDiv w:val="1"/>
      <w:marLeft w:val="0"/>
      <w:marRight w:val="0"/>
      <w:marTop w:val="0"/>
      <w:marBottom w:val="0"/>
      <w:divBdr>
        <w:top w:val="none" w:sz="0" w:space="0" w:color="auto"/>
        <w:left w:val="none" w:sz="0" w:space="0" w:color="auto"/>
        <w:bottom w:val="none" w:sz="0" w:space="0" w:color="auto"/>
        <w:right w:val="none" w:sz="0" w:space="0" w:color="auto"/>
      </w:divBdr>
    </w:div>
    <w:div w:id="1177118485">
      <w:bodyDiv w:val="1"/>
      <w:marLeft w:val="0"/>
      <w:marRight w:val="0"/>
      <w:marTop w:val="0"/>
      <w:marBottom w:val="0"/>
      <w:divBdr>
        <w:top w:val="none" w:sz="0" w:space="0" w:color="auto"/>
        <w:left w:val="none" w:sz="0" w:space="0" w:color="auto"/>
        <w:bottom w:val="none" w:sz="0" w:space="0" w:color="auto"/>
        <w:right w:val="none" w:sz="0" w:space="0" w:color="auto"/>
      </w:divBdr>
    </w:div>
    <w:div w:id="1203902792">
      <w:bodyDiv w:val="1"/>
      <w:marLeft w:val="0"/>
      <w:marRight w:val="0"/>
      <w:marTop w:val="0"/>
      <w:marBottom w:val="0"/>
      <w:divBdr>
        <w:top w:val="none" w:sz="0" w:space="0" w:color="auto"/>
        <w:left w:val="none" w:sz="0" w:space="0" w:color="auto"/>
        <w:bottom w:val="none" w:sz="0" w:space="0" w:color="auto"/>
        <w:right w:val="none" w:sz="0" w:space="0" w:color="auto"/>
      </w:divBdr>
    </w:div>
    <w:div w:id="1240554853">
      <w:bodyDiv w:val="1"/>
      <w:marLeft w:val="0"/>
      <w:marRight w:val="0"/>
      <w:marTop w:val="0"/>
      <w:marBottom w:val="0"/>
      <w:divBdr>
        <w:top w:val="none" w:sz="0" w:space="0" w:color="auto"/>
        <w:left w:val="none" w:sz="0" w:space="0" w:color="auto"/>
        <w:bottom w:val="none" w:sz="0" w:space="0" w:color="auto"/>
        <w:right w:val="none" w:sz="0" w:space="0" w:color="auto"/>
      </w:divBdr>
    </w:div>
    <w:div w:id="1312563399">
      <w:bodyDiv w:val="1"/>
      <w:marLeft w:val="0"/>
      <w:marRight w:val="0"/>
      <w:marTop w:val="0"/>
      <w:marBottom w:val="0"/>
      <w:divBdr>
        <w:top w:val="none" w:sz="0" w:space="0" w:color="auto"/>
        <w:left w:val="none" w:sz="0" w:space="0" w:color="auto"/>
        <w:bottom w:val="none" w:sz="0" w:space="0" w:color="auto"/>
        <w:right w:val="none" w:sz="0" w:space="0" w:color="auto"/>
      </w:divBdr>
    </w:div>
    <w:div w:id="1365788649">
      <w:bodyDiv w:val="1"/>
      <w:marLeft w:val="0"/>
      <w:marRight w:val="0"/>
      <w:marTop w:val="0"/>
      <w:marBottom w:val="0"/>
      <w:divBdr>
        <w:top w:val="none" w:sz="0" w:space="0" w:color="auto"/>
        <w:left w:val="none" w:sz="0" w:space="0" w:color="auto"/>
        <w:bottom w:val="none" w:sz="0" w:space="0" w:color="auto"/>
        <w:right w:val="none" w:sz="0" w:space="0" w:color="auto"/>
      </w:divBdr>
    </w:div>
    <w:div w:id="1389574384">
      <w:bodyDiv w:val="1"/>
      <w:marLeft w:val="0"/>
      <w:marRight w:val="0"/>
      <w:marTop w:val="0"/>
      <w:marBottom w:val="0"/>
      <w:divBdr>
        <w:top w:val="none" w:sz="0" w:space="0" w:color="auto"/>
        <w:left w:val="none" w:sz="0" w:space="0" w:color="auto"/>
        <w:bottom w:val="none" w:sz="0" w:space="0" w:color="auto"/>
        <w:right w:val="none" w:sz="0" w:space="0" w:color="auto"/>
      </w:divBdr>
    </w:div>
    <w:div w:id="1438863317">
      <w:bodyDiv w:val="1"/>
      <w:marLeft w:val="0"/>
      <w:marRight w:val="0"/>
      <w:marTop w:val="0"/>
      <w:marBottom w:val="0"/>
      <w:divBdr>
        <w:top w:val="none" w:sz="0" w:space="0" w:color="auto"/>
        <w:left w:val="none" w:sz="0" w:space="0" w:color="auto"/>
        <w:bottom w:val="none" w:sz="0" w:space="0" w:color="auto"/>
        <w:right w:val="none" w:sz="0" w:space="0" w:color="auto"/>
      </w:divBdr>
    </w:div>
    <w:div w:id="1487747356">
      <w:bodyDiv w:val="1"/>
      <w:marLeft w:val="0"/>
      <w:marRight w:val="0"/>
      <w:marTop w:val="0"/>
      <w:marBottom w:val="0"/>
      <w:divBdr>
        <w:top w:val="none" w:sz="0" w:space="0" w:color="auto"/>
        <w:left w:val="none" w:sz="0" w:space="0" w:color="auto"/>
        <w:bottom w:val="none" w:sz="0" w:space="0" w:color="auto"/>
        <w:right w:val="none" w:sz="0" w:space="0" w:color="auto"/>
      </w:divBdr>
    </w:div>
    <w:div w:id="1514608397">
      <w:bodyDiv w:val="1"/>
      <w:marLeft w:val="0"/>
      <w:marRight w:val="0"/>
      <w:marTop w:val="0"/>
      <w:marBottom w:val="0"/>
      <w:divBdr>
        <w:top w:val="none" w:sz="0" w:space="0" w:color="auto"/>
        <w:left w:val="none" w:sz="0" w:space="0" w:color="auto"/>
        <w:bottom w:val="none" w:sz="0" w:space="0" w:color="auto"/>
        <w:right w:val="none" w:sz="0" w:space="0" w:color="auto"/>
      </w:divBdr>
    </w:div>
    <w:div w:id="1535458514">
      <w:bodyDiv w:val="1"/>
      <w:marLeft w:val="0"/>
      <w:marRight w:val="0"/>
      <w:marTop w:val="0"/>
      <w:marBottom w:val="0"/>
      <w:divBdr>
        <w:top w:val="none" w:sz="0" w:space="0" w:color="auto"/>
        <w:left w:val="none" w:sz="0" w:space="0" w:color="auto"/>
        <w:bottom w:val="none" w:sz="0" w:space="0" w:color="auto"/>
        <w:right w:val="none" w:sz="0" w:space="0" w:color="auto"/>
      </w:divBdr>
      <w:divsChild>
        <w:div w:id="1204631017">
          <w:marLeft w:val="0"/>
          <w:marRight w:val="0"/>
          <w:marTop w:val="0"/>
          <w:marBottom w:val="0"/>
          <w:divBdr>
            <w:top w:val="none" w:sz="0" w:space="0" w:color="auto"/>
            <w:left w:val="none" w:sz="0" w:space="0" w:color="auto"/>
            <w:bottom w:val="none" w:sz="0" w:space="0" w:color="auto"/>
            <w:right w:val="none" w:sz="0" w:space="0" w:color="auto"/>
          </w:divBdr>
        </w:div>
        <w:div w:id="1229002192">
          <w:marLeft w:val="0"/>
          <w:marRight w:val="0"/>
          <w:marTop w:val="300"/>
          <w:marBottom w:val="450"/>
          <w:divBdr>
            <w:top w:val="none" w:sz="0" w:space="0" w:color="auto"/>
            <w:left w:val="none" w:sz="0" w:space="0" w:color="auto"/>
            <w:bottom w:val="none" w:sz="0" w:space="0" w:color="auto"/>
            <w:right w:val="none" w:sz="0" w:space="0" w:color="auto"/>
          </w:divBdr>
        </w:div>
      </w:divsChild>
    </w:div>
    <w:div w:id="1580209691">
      <w:bodyDiv w:val="1"/>
      <w:marLeft w:val="0"/>
      <w:marRight w:val="0"/>
      <w:marTop w:val="0"/>
      <w:marBottom w:val="0"/>
      <w:divBdr>
        <w:top w:val="none" w:sz="0" w:space="0" w:color="auto"/>
        <w:left w:val="none" w:sz="0" w:space="0" w:color="auto"/>
        <w:bottom w:val="none" w:sz="0" w:space="0" w:color="auto"/>
        <w:right w:val="none" w:sz="0" w:space="0" w:color="auto"/>
      </w:divBdr>
    </w:div>
    <w:div w:id="1623341353">
      <w:bodyDiv w:val="1"/>
      <w:marLeft w:val="0"/>
      <w:marRight w:val="0"/>
      <w:marTop w:val="0"/>
      <w:marBottom w:val="0"/>
      <w:divBdr>
        <w:top w:val="none" w:sz="0" w:space="0" w:color="auto"/>
        <w:left w:val="none" w:sz="0" w:space="0" w:color="auto"/>
        <w:bottom w:val="none" w:sz="0" w:space="0" w:color="auto"/>
        <w:right w:val="none" w:sz="0" w:space="0" w:color="auto"/>
      </w:divBdr>
    </w:div>
    <w:div w:id="1752383985">
      <w:bodyDiv w:val="1"/>
      <w:marLeft w:val="0"/>
      <w:marRight w:val="0"/>
      <w:marTop w:val="0"/>
      <w:marBottom w:val="0"/>
      <w:divBdr>
        <w:top w:val="none" w:sz="0" w:space="0" w:color="auto"/>
        <w:left w:val="none" w:sz="0" w:space="0" w:color="auto"/>
        <w:bottom w:val="none" w:sz="0" w:space="0" w:color="auto"/>
        <w:right w:val="none" w:sz="0" w:space="0" w:color="auto"/>
      </w:divBdr>
      <w:divsChild>
        <w:div w:id="1062753463">
          <w:marLeft w:val="0"/>
          <w:marRight w:val="0"/>
          <w:marTop w:val="0"/>
          <w:marBottom w:val="0"/>
          <w:divBdr>
            <w:top w:val="none" w:sz="0" w:space="0" w:color="auto"/>
            <w:left w:val="none" w:sz="0" w:space="0" w:color="auto"/>
            <w:bottom w:val="none" w:sz="0" w:space="0" w:color="auto"/>
            <w:right w:val="none" w:sz="0" w:space="0" w:color="auto"/>
          </w:divBdr>
        </w:div>
        <w:div w:id="37974137">
          <w:marLeft w:val="0"/>
          <w:marRight w:val="0"/>
          <w:marTop w:val="300"/>
          <w:marBottom w:val="450"/>
          <w:divBdr>
            <w:top w:val="none" w:sz="0" w:space="0" w:color="auto"/>
            <w:left w:val="none" w:sz="0" w:space="0" w:color="auto"/>
            <w:bottom w:val="none" w:sz="0" w:space="0" w:color="auto"/>
            <w:right w:val="none" w:sz="0" w:space="0" w:color="auto"/>
          </w:divBdr>
        </w:div>
      </w:divsChild>
    </w:div>
    <w:div w:id="1833523543">
      <w:bodyDiv w:val="1"/>
      <w:marLeft w:val="0"/>
      <w:marRight w:val="0"/>
      <w:marTop w:val="0"/>
      <w:marBottom w:val="0"/>
      <w:divBdr>
        <w:top w:val="none" w:sz="0" w:space="0" w:color="auto"/>
        <w:left w:val="none" w:sz="0" w:space="0" w:color="auto"/>
        <w:bottom w:val="none" w:sz="0" w:space="0" w:color="auto"/>
        <w:right w:val="none" w:sz="0" w:space="0" w:color="auto"/>
      </w:divBdr>
      <w:divsChild>
        <w:div w:id="239674898">
          <w:marLeft w:val="0"/>
          <w:marRight w:val="0"/>
          <w:marTop w:val="0"/>
          <w:marBottom w:val="0"/>
          <w:divBdr>
            <w:top w:val="none" w:sz="0" w:space="0" w:color="auto"/>
            <w:left w:val="none" w:sz="0" w:space="0" w:color="auto"/>
            <w:bottom w:val="none" w:sz="0" w:space="0" w:color="auto"/>
            <w:right w:val="none" w:sz="0" w:space="0" w:color="auto"/>
          </w:divBdr>
        </w:div>
        <w:div w:id="948122490">
          <w:marLeft w:val="0"/>
          <w:marRight w:val="0"/>
          <w:marTop w:val="300"/>
          <w:marBottom w:val="450"/>
          <w:divBdr>
            <w:top w:val="none" w:sz="0" w:space="0" w:color="auto"/>
            <w:left w:val="none" w:sz="0" w:space="0" w:color="auto"/>
            <w:bottom w:val="none" w:sz="0" w:space="0" w:color="auto"/>
            <w:right w:val="none" w:sz="0" w:space="0" w:color="auto"/>
          </w:divBdr>
        </w:div>
      </w:divsChild>
    </w:div>
    <w:div w:id="2034572679">
      <w:bodyDiv w:val="1"/>
      <w:marLeft w:val="0"/>
      <w:marRight w:val="0"/>
      <w:marTop w:val="0"/>
      <w:marBottom w:val="0"/>
      <w:divBdr>
        <w:top w:val="none" w:sz="0" w:space="0" w:color="auto"/>
        <w:left w:val="none" w:sz="0" w:space="0" w:color="auto"/>
        <w:bottom w:val="none" w:sz="0" w:space="0" w:color="auto"/>
        <w:right w:val="none" w:sz="0" w:space="0" w:color="auto"/>
      </w:divBdr>
      <w:divsChild>
        <w:div w:id="397024258">
          <w:marLeft w:val="0"/>
          <w:marRight w:val="0"/>
          <w:marTop w:val="0"/>
          <w:marBottom w:val="0"/>
          <w:divBdr>
            <w:top w:val="none" w:sz="0" w:space="0" w:color="auto"/>
            <w:left w:val="none" w:sz="0" w:space="0" w:color="auto"/>
            <w:bottom w:val="none" w:sz="0" w:space="0" w:color="auto"/>
            <w:right w:val="none" w:sz="0" w:space="0" w:color="auto"/>
          </w:divBdr>
          <w:divsChild>
            <w:div w:id="1070618174">
              <w:marLeft w:val="0"/>
              <w:marRight w:val="0"/>
              <w:marTop w:val="0"/>
              <w:marBottom w:val="0"/>
              <w:divBdr>
                <w:top w:val="none" w:sz="0" w:space="0" w:color="auto"/>
                <w:left w:val="none" w:sz="0" w:space="0" w:color="auto"/>
                <w:bottom w:val="none" w:sz="0" w:space="0" w:color="auto"/>
                <w:right w:val="none" w:sz="0" w:space="0" w:color="auto"/>
              </w:divBdr>
              <w:divsChild>
                <w:div w:id="197902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39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ons.cz/prostejov" TargetMode="External"/><Relationship Id="rId13" Type="http://schemas.openxmlformats.org/officeDocument/2006/relationships/image" Target="media/image5.jpeg"/><Relationship Id="rId18" Type="http://schemas.openxmlformats.org/officeDocument/2006/relationships/hyperlink" Target="https://tinyurl.com/hvezdarna24" TargetMode="External"/><Relationship Id="rId26" Type="http://schemas.openxmlformats.org/officeDocument/2006/relationships/image" Target="media/image12.jp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silna@sons.cz" TargetMode="External"/><Relationship Id="rId34" Type="http://schemas.openxmlformats.org/officeDocument/2006/relationships/hyperlink" Target="mailto:prostejov-odbocka@sons.cz" TargetMode="Externa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hyperlink" Target="https://www.sons.cz/Zajezd-Moravska-Trebova-21.5.2024-P4018033.html" TargetMode="External"/><Relationship Id="rId25" Type="http://schemas.openxmlformats.org/officeDocument/2006/relationships/image" Target="media/image11.jpg"/><Relationship Id="rId33" Type="http://schemas.openxmlformats.org/officeDocument/2006/relationships/hyperlink" Target="mailto:silna@sons.cz" TargetMode="External"/><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png"/><Relationship Id="rId29" Type="http://schemas.openxmlformats.org/officeDocument/2006/relationships/hyperlink" Target="https://ct24.ceskatelevize.cz/clanek/veda/geneticke-nuzky-crispr-castecne-vratily-zrak-pacientum-s-dedicnou-slepotou-348974?fbclid=IwZXh0bgNhZW0CMTEAAR1iqOx116hWCg-W0PydJv3LuKJA5a0sC8Oo_zGMG95N0hpvPJduu2zvbcw_aem_AYi5R_QP64d90dMTAZT94LzwtdaiM6OI5droBjoZhc_5mRHS6jVcwt5baTCi2Ty2uqQhe2Qx6QHe5xmpstQxMc4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ons.cz/Fotogalerie-Botanicka-zahrada-Zahrada-smyslu-a-Rozarium-Olomouc-6.5.2024-P4017967.html" TargetMode="External"/><Relationship Id="rId24" Type="http://schemas.openxmlformats.org/officeDocument/2006/relationships/hyperlink" Target="https://forms.office.com/r/LwWm3zE46C"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sons.cz/Fotogalerie-trenink-bowlingu-20.5.-P4018032.html" TargetMode="External"/><Relationship Id="rId22" Type="http://schemas.openxmlformats.org/officeDocument/2006/relationships/hyperlink" Target="https://tinyurl.com/bowlingcerven24" TargetMode="External"/><Relationship Id="rId27" Type="http://schemas.openxmlformats.org/officeDocument/2006/relationships/image" Target="media/image13.jpg"/><Relationship Id="rId30" Type="http://schemas.openxmlformats.org/officeDocument/2006/relationships/hyperlink" Target="https://www.nejm.org/doi/10.1056/NEJMoa2309915" TargetMode="External"/><Relationship Id="rId35" Type="http://schemas.openxmlformats.org/officeDocument/2006/relationships/image" Target="media/image17.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740</TotalTime>
  <Pages>23</Pages>
  <Words>3185</Words>
  <Characters>18794</Characters>
  <Application>Microsoft Office Word</Application>
  <DocSecurity>0</DocSecurity>
  <Lines>156</Lines>
  <Paragraphs>43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21936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sonscr046@outlook.cz</dc:creator>
  <cp:keywords/>
  <dc:description/>
  <cp:lastModifiedBy>Jaroslava Krystková</cp:lastModifiedBy>
  <cp:revision>39</cp:revision>
  <dcterms:created xsi:type="dcterms:W3CDTF">2024-04-19T09:22:00Z</dcterms:created>
  <dcterms:modified xsi:type="dcterms:W3CDTF">2024-06-03T17:01:00Z</dcterms:modified>
</cp:coreProperties>
</file>